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BDB6E04" w14:textId="2D555411" w:rsidR="002D2351" w:rsidRDefault="00C323C2">
      <w:bookmarkStart w:id="0" w:name="_GoBack"/>
      <w:bookmarkEnd w:id="0"/>
      <w:r>
        <w:rPr>
          <w:noProof/>
          <w:lang w:val="bg-BG" w:eastAsia="bg-BG"/>
        </w:rPr>
        <w:drawing>
          <wp:inline distT="0" distB="0" distL="0" distR="0" wp14:anchorId="3D86EDD6" wp14:editId="4073C26C">
            <wp:extent cx="5943600" cy="486831"/>
            <wp:effectExtent l="0" t="0" r="0" b="889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868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E6B4DF" w14:textId="77777777" w:rsidR="00C323C2" w:rsidRDefault="00C323C2"/>
    <w:p w14:paraId="5F12288B" w14:textId="77777777" w:rsidR="00C323C2" w:rsidRPr="0031612A" w:rsidRDefault="00C323C2" w:rsidP="00C323C2">
      <w:pPr>
        <w:jc w:val="center"/>
        <w:rPr>
          <w:rFonts w:ascii="Times New Roman" w:hAnsi="Times New Roman" w:cs="Times New Roman"/>
          <w:b/>
          <w:bCs/>
          <w:sz w:val="48"/>
          <w:szCs w:val="48"/>
          <w:lang w:val="ru-RU"/>
        </w:rPr>
      </w:pPr>
      <w:r w:rsidRPr="0031612A">
        <w:rPr>
          <w:rFonts w:ascii="Times New Roman" w:hAnsi="Times New Roman" w:cs="Times New Roman"/>
          <w:b/>
          <w:bCs/>
          <w:sz w:val="48"/>
          <w:szCs w:val="48"/>
          <w:lang w:val="ru-RU"/>
        </w:rPr>
        <w:t>А В Т О Р Е Ф Е Р А Т</w:t>
      </w:r>
    </w:p>
    <w:p w14:paraId="2EE087F3" w14:textId="77777777" w:rsidR="00C323C2" w:rsidRPr="0031612A" w:rsidRDefault="00C323C2" w:rsidP="00C323C2">
      <w:pPr>
        <w:jc w:val="center"/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</w:p>
    <w:p w14:paraId="0D9FA775" w14:textId="77777777" w:rsidR="00C323C2" w:rsidRPr="0031612A" w:rsidRDefault="00C323C2" w:rsidP="00C323C2">
      <w:pPr>
        <w:jc w:val="center"/>
        <w:rPr>
          <w:rFonts w:ascii="Times New Roman" w:hAnsi="Times New Roman" w:cs="Times New Roman"/>
          <w:sz w:val="28"/>
          <w:szCs w:val="28"/>
          <w:lang w:val="ru-RU"/>
        </w:rPr>
      </w:pPr>
      <w:r w:rsidRPr="0031612A">
        <w:rPr>
          <w:rFonts w:ascii="Times New Roman" w:hAnsi="Times New Roman" w:cs="Times New Roman"/>
          <w:sz w:val="28"/>
          <w:szCs w:val="28"/>
          <w:lang w:val="ru-RU"/>
        </w:rPr>
        <w:t xml:space="preserve">на дисертационен труд за присъждане на образователна и научна степен </w:t>
      </w:r>
    </w:p>
    <w:p w14:paraId="56AA440C" w14:textId="09D6B9B9" w:rsidR="00C323C2" w:rsidRPr="0031612A" w:rsidRDefault="00C323C2" w:rsidP="00C323C2">
      <w:pPr>
        <w:jc w:val="center"/>
        <w:rPr>
          <w:rFonts w:ascii="Times New Roman" w:hAnsi="Times New Roman" w:cs="Times New Roman"/>
          <w:sz w:val="28"/>
          <w:szCs w:val="28"/>
          <w:lang w:val="ru-RU"/>
        </w:rPr>
      </w:pPr>
      <w:r w:rsidRPr="0031612A">
        <w:rPr>
          <w:rFonts w:ascii="Times New Roman" w:hAnsi="Times New Roman" w:cs="Times New Roman"/>
          <w:sz w:val="28"/>
          <w:szCs w:val="28"/>
          <w:lang w:val="ru-RU"/>
        </w:rPr>
        <w:t>“ДОКТОР”</w:t>
      </w:r>
    </w:p>
    <w:p w14:paraId="5D015B3F" w14:textId="1E653E81" w:rsidR="00C323C2" w:rsidRPr="0031612A" w:rsidRDefault="00C323C2" w:rsidP="00C323C2">
      <w:pPr>
        <w:jc w:val="center"/>
        <w:rPr>
          <w:rFonts w:ascii="Times New Roman" w:hAnsi="Times New Roman" w:cs="Times New Roman"/>
          <w:sz w:val="28"/>
          <w:szCs w:val="28"/>
          <w:lang w:val="ru-RU"/>
        </w:rPr>
      </w:pPr>
      <w:r w:rsidRPr="0031612A">
        <w:rPr>
          <w:rFonts w:ascii="Times New Roman" w:hAnsi="Times New Roman" w:cs="Times New Roman"/>
          <w:sz w:val="28"/>
          <w:szCs w:val="28"/>
          <w:lang w:val="ru-RU"/>
        </w:rPr>
        <w:t>Професионално направление 3.8. Икономика</w:t>
      </w:r>
    </w:p>
    <w:p w14:paraId="18166664" w14:textId="2D1B92E9" w:rsidR="00C323C2" w:rsidRPr="0031612A" w:rsidRDefault="00C323C2" w:rsidP="00C323C2">
      <w:pPr>
        <w:jc w:val="center"/>
        <w:rPr>
          <w:rFonts w:ascii="Times New Roman" w:hAnsi="Times New Roman" w:cs="Times New Roman"/>
          <w:sz w:val="28"/>
          <w:szCs w:val="28"/>
          <w:lang w:val="ru-RU"/>
        </w:rPr>
      </w:pPr>
      <w:r w:rsidRPr="0031612A">
        <w:rPr>
          <w:rFonts w:ascii="Times New Roman" w:hAnsi="Times New Roman" w:cs="Times New Roman"/>
          <w:sz w:val="28"/>
          <w:szCs w:val="28"/>
          <w:lang w:val="ru-RU"/>
        </w:rPr>
        <w:t>Докторска програма</w:t>
      </w:r>
    </w:p>
    <w:p w14:paraId="47A4A51C" w14:textId="6E12B3A9" w:rsidR="00C323C2" w:rsidRPr="00C323C2" w:rsidRDefault="00C323C2" w:rsidP="00C323C2">
      <w:pPr>
        <w:jc w:val="center"/>
        <w:rPr>
          <w:rFonts w:ascii="Times New Roman" w:hAnsi="Times New Roman" w:cs="Times New Roman"/>
          <w:sz w:val="28"/>
          <w:szCs w:val="28"/>
          <w:lang w:val="bg-BG"/>
        </w:rPr>
      </w:pPr>
      <w:r w:rsidRPr="0031612A">
        <w:rPr>
          <w:rFonts w:ascii="Times New Roman" w:hAnsi="Times New Roman" w:cs="Times New Roman"/>
          <w:sz w:val="28"/>
          <w:szCs w:val="28"/>
          <w:lang w:val="ru-RU"/>
        </w:rPr>
        <w:t>„</w:t>
      </w:r>
      <w:r w:rsidRPr="00C323C2">
        <w:rPr>
          <w:rFonts w:ascii="Times New Roman" w:hAnsi="Times New Roman" w:cs="Times New Roman"/>
          <w:sz w:val="28"/>
          <w:szCs w:val="28"/>
          <w:lang w:val="bg-BG"/>
        </w:rPr>
        <w:t>Маркетинг</w:t>
      </w:r>
      <w:r w:rsidRPr="0031612A">
        <w:rPr>
          <w:rFonts w:ascii="Times New Roman" w:hAnsi="Times New Roman" w:cs="Times New Roman"/>
          <w:sz w:val="28"/>
          <w:szCs w:val="28"/>
          <w:lang w:val="ru-RU"/>
        </w:rPr>
        <w:t>”</w:t>
      </w:r>
    </w:p>
    <w:p w14:paraId="6D5A723B" w14:textId="77777777" w:rsidR="00C323C2" w:rsidRPr="00C323C2" w:rsidRDefault="00C323C2" w:rsidP="00C323C2">
      <w:pPr>
        <w:jc w:val="center"/>
        <w:rPr>
          <w:rFonts w:ascii="Times New Roman" w:hAnsi="Times New Roman" w:cs="Times New Roman"/>
          <w:sz w:val="40"/>
          <w:szCs w:val="40"/>
          <w:lang w:val="bg-BG"/>
        </w:rPr>
      </w:pPr>
    </w:p>
    <w:p w14:paraId="43989F1C" w14:textId="77777777" w:rsidR="00C323C2" w:rsidRPr="00C323C2" w:rsidRDefault="00C323C2" w:rsidP="00C323C2">
      <w:pPr>
        <w:jc w:val="center"/>
        <w:rPr>
          <w:rFonts w:ascii="Times New Roman" w:hAnsi="Times New Roman" w:cs="Times New Roman"/>
          <w:b/>
          <w:bCs/>
          <w:sz w:val="40"/>
          <w:szCs w:val="40"/>
          <w:lang w:val="bg-BG"/>
        </w:rPr>
      </w:pPr>
      <w:r w:rsidRPr="00C323C2">
        <w:rPr>
          <w:rFonts w:ascii="Times New Roman" w:hAnsi="Times New Roman" w:cs="Times New Roman"/>
          <w:b/>
          <w:bCs/>
          <w:sz w:val="40"/>
          <w:szCs w:val="40"/>
          <w:lang w:val="bg-BG"/>
        </w:rPr>
        <w:t xml:space="preserve">ДИГИТАЛЕН МАРКЕТИНГ </w:t>
      </w:r>
    </w:p>
    <w:p w14:paraId="5C9CA508" w14:textId="72EB2FE0" w:rsidR="00C323C2" w:rsidRDefault="00C323C2" w:rsidP="00C323C2">
      <w:pPr>
        <w:jc w:val="center"/>
        <w:rPr>
          <w:rFonts w:ascii="Times New Roman" w:hAnsi="Times New Roman" w:cs="Times New Roman"/>
          <w:b/>
          <w:bCs/>
          <w:sz w:val="40"/>
          <w:szCs w:val="40"/>
          <w:lang w:val="bg-BG"/>
        </w:rPr>
      </w:pPr>
      <w:r w:rsidRPr="00C323C2">
        <w:rPr>
          <w:rFonts w:ascii="Times New Roman" w:hAnsi="Times New Roman" w:cs="Times New Roman"/>
          <w:b/>
          <w:bCs/>
          <w:sz w:val="40"/>
          <w:szCs w:val="40"/>
          <w:lang w:val="bg-BG"/>
        </w:rPr>
        <w:t>В АПТЕЧНАТА МРЕЖА В БЪЛГАРИЯ</w:t>
      </w:r>
    </w:p>
    <w:p w14:paraId="254E7B3D" w14:textId="77777777" w:rsidR="00C323C2" w:rsidRDefault="00C323C2" w:rsidP="00C323C2">
      <w:pPr>
        <w:jc w:val="center"/>
        <w:rPr>
          <w:rFonts w:ascii="Times New Roman" w:hAnsi="Times New Roman" w:cs="Times New Roman"/>
          <w:b/>
          <w:bCs/>
          <w:sz w:val="40"/>
          <w:szCs w:val="40"/>
          <w:lang w:val="bg-BG"/>
        </w:rPr>
      </w:pPr>
    </w:p>
    <w:p w14:paraId="57F400AC" w14:textId="7675EC89" w:rsidR="00C323C2" w:rsidRDefault="00C323C2" w:rsidP="00C323C2">
      <w:pPr>
        <w:jc w:val="center"/>
        <w:rPr>
          <w:rFonts w:ascii="Times New Roman" w:hAnsi="Times New Roman" w:cs="Times New Roman"/>
          <w:sz w:val="28"/>
          <w:szCs w:val="28"/>
          <w:lang w:val="bg-BG"/>
        </w:rPr>
      </w:pPr>
      <w:r w:rsidRPr="00C323C2">
        <w:rPr>
          <w:rFonts w:ascii="Times New Roman" w:hAnsi="Times New Roman" w:cs="Times New Roman"/>
          <w:sz w:val="28"/>
          <w:szCs w:val="28"/>
          <w:lang w:val="bg-BG"/>
        </w:rPr>
        <w:t>Маг.-фарм. Татяна Крумова</w:t>
      </w:r>
    </w:p>
    <w:p w14:paraId="17700B72" w14:textId="77777777" w:rsidR="00C323C2" w:rsidRDefault="00C323C2" w:rsidP="00C323C2">
      <w:pPr>
        <w:jc w:val="center"/>
        <w:rPr>
          <w:rFonts w:ascii="Times New Roman" w:hAnsi="Times New Roman" w:cs="Times New Roman"/>
          <w:sz w:val="28"/>
          <w:szCs w:val="28"/>
          <w:lang w:val="bg-BG"/>
        </w:rPr>
      </w:pPr>
    </w:p>
    <w:p w14:paraId="65C8E995" w14:textId="07949DEF" w:rsidR="00C323C2" w:rsidRDefault="00C323C2" w:rsidP="00C323C2">
      <w:pPr>
        <w:jc w:val="center"/>
        <w:rPr>
          <w:rFonts w:ascii="Times New Roman" w:hAnsi="Times New Roman" w:cs="Times New Roman"/>
          <w:sz w:val="28"/>
          <w:szCs w:val="28"/>
          <w:lang w:val="bg-BG"/>
        </w:rPr>
      </w:pPr>
      <w:r>
        <w:rPr>
          <w:rFonts w:ascii="Times New Roman" w:hAnsi="Times New Roman" w:cs="Times New Roman"/>
          <w:sz w:val="28"/>
          <w:szCs w:val="28"/>
          <w:lang w:val="bg-BG"/>
        </w:rPr>
        <w:t>Научен ръководител</w:t>
      </w:r>
      <w:r w:rsidRPr="0031612A">
        <w:rPr>
          <w:rFonts w:ascii="Times New Roman" w:hAnsi="Times New Roman" w:cs="Times New Roman"/>
          <w:sz w:val="28"/>
          <w:szCs w:val="28"/>
          <w:lang w:val="ru-RU"/>
        </w:rPr>
        <w:t xml:space="preserve">: </w:t>
      </w:r>
      <w:r>
        <w:rPr>
          <w:rFonts w:ascii="Times New Roman" w:hAnsi="Times New Roman" w:cs="Times New Roman"/>
          <w:sz w:val="28"/>
          <w:szCs w:val="28"/>
          <w:lang w:val="bg-BG"/>
        </w:rPr>
        <w:t>доц. д-р Надежда Димова</w:t>
      </w:r>
    </w:p>
    <w:p w14:paraId="00A31539" w14:textId="77777777" w:rsidR="00C323C2" w:rsidRDefault="00C323C2" w:rsidP="00C323C2">
      <w:pPr>
        <w:jc w:val="center"/>
        <w:rPr>
          <w:rFonts w:ascii="Times New Roman" w:hAnsi="Times New Roman" w:cs="Times New Roman"/>
          <w:sz w:val="28"/>
          <w:szCs w:val="28"/>
          <w:lang w:val="bg-BG"/>
        </w:rPr>
      </w:pPr>
    </w:p>
    <w:p w14:paraId="29E52740" w14:textId="77777777" w:rsidR="00C323C2" w:rsidRDefault="00C323C2" w:rsidP="00C323C2">
      <w:pPr>
        <w:jc w:val="center"/>
        <w:rPr>
          <w:rFonts w:ascii="Times New Roman" w:hAnsi="Times New Roman" w:cs="Times New Roman"/>
          <w:sz w:val="28"/>
          <w:szCs w:val="28"/>
          <w:lang w:val="bg-BG"/>
        </w:rPr>
      </w:pPr>
    </w:p>
    <w:p w14:paraId="6FEF5FE7" w14:textId="44CD8804" w:rsidR="00C323C2" w:rsidRPr="0031612A" w:rsidRDefault="00C323C2" w:rsidP="00C323C2">
      <w:pPr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bg-BG"/>
        </w:rPr>
        <w:t>Реценценти</w:t>
      </w:r>
      <w:r w:rsidRPr="0031612A">
        <w:rPr>
          <w:rFonts w:ascii="Times New Roman" w:hAnsi="Times New Roman" w:cs="Times New Roman"/>
          <w:sz w:val="28"/>
          <w:szCs w:val="28"/>
          <w:lang w:val="ru-RU"/>
        </w:rPr>
        <w:t>: 1.</w:t>
      </w:r>
    </w:p>
    <w:p w14:paraId="2761CE9A" w14:textId="4B0E86CF" w:rsidR="00C323C2" w:rsidRPr="0031612A" w:rsidRDefault="00C323C2" w:rsidP="00C323C2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31612A">
        <w:rPr>
          <w:rFonts w:ascii="Times New Roman" w:hAnsi="Times New Roman" w:cs="Times New Roman"/>
          <w:sz w:val="28"/>
          <w:szCs w:val="28"/>
          <w:lang w:val="ru-RU"/>
        </w:rPr>
        <w:t xml:space="preserve">                      2.</w:t>
      </w:r>
    </w:p>
    <w:p w14:paraId="1D8794A7" w14:textId="77777777" w:rsidR="00C323C2" w:rsidRPr="0031612A" w:rsidRDefault="00C323C2" w:rsidP="00C323C2">
      <w:pPr>
        <w:rPr>
          <w:rFonts w:ascii="Times New Roman" w:hAnsi="Times New Roman" w:cs="Times New Roman"/>
          <w:sz w:val="28"/>
          <w:szCs w:val="28"/>
          <w:lang w:val="ru-RU"/>
        </w:rPr>
      </w:pPr>
    </w:p>
    <w:p w14:paraId="7EE6F6BE" w14:textId="4C055514" w:rsidR="00C323C2" w:rsidRPr="0031612A" w:rsidRDefault="00C323C2" w:rsidP="00C323C2">
      <w:pPr>
        <w:jc w:val="center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bg-BG"/>
        </w:rPr>
        <w:t>София, 2025 г.</w:t>
      </w:r>
    </w:p>
    <w:p w14:paraId="1097AFF9" w14:textId="09AF7DF3" w:rsidR="007D7063" w:rsidRPr="0031612A" w:rsidRDefault="00601D02" w:rsidP="006419FA">
      <w:pPr>
        <w:ind w:firstLine="720"/>
        <w:jc w:val="both"/>
        <w:rPr>
          <w:rFonts w:ascii="Times New Roman" w:hAnsi="Times New Roman" w:cs="Times New Roman"/>
          <w:lang w:val="ru-RU"/>
        </w:rPr>
      </w:pPr>
      <w:r w:rsidRPr="0031612A">
        <w:rPr>
          <w:rFonts w:ascii="Times New Roman" w:hAnsi="Times New Roman" w:cs="Times New Roman"/>
          <w:lang w:val="ru-RU"/>
        </w:rPr>
        <w:lastRenderedPageBreak/>
        <w:t xml:space="preserve">Дисертационната работа съдържа </w:t>
      </w:r>
      <w:r w:rsidR="00DF7BD2" w:rsidRPr="0031612A">
        <w:rPr>
          <w:rFonts w:ascii="Times New Roman" w:hAnsi="Times New Roman" w:cs="Times New Roman"/>
          <w:lang w:val="ru-RU"/>
        </w:rPr>
        <w:t>229</w:t>
      </w:r>
      <w:r w:rsidRPr="0031612A">
        <w:rPr>
          <w:rFonts w:ascii="Times New Roman" w:hAnsi="Times New Roman" w:cs="Times New Roman"/>
          <w:lang w:val="ru-RU"/>
        </w:rPr>
        <w:t xml:space="preserve"> страници, от които </w:t>
      </w:r>
      <w:r w:rsidR="00DF7BD2" w:rsidRPr="0031612A">
        <w:rPr>
          <w:rFonts w:ascii="Times New Roman" w:hAnsi="Times New Roman" w:cs="Times New Roman"/>
          <w:lang w:val="ru-RU"/>
        </w:rPr>
        <w:t>143</w:t>
      </w:r>
      <w:r w:rsidRPr="0031612A">
        <w:rPr>
          <w:rFonts w:ascii="Times New Roman" w:hAnsi="Times New Roman" w:cs="Times New Roman"/>
          <w:lang w:val="ru-RU"/>
        </w:rPr>
        <w:t xml:space="preserve"> страници са основен текст, разпределени в </w:t>
      </w:r>
      <w:r w:rsidR="00C47FA6">
        <w:rPr>
          <w:rFonts w:ascii="Times New Roman" w:hAnsi="Times New Roman" w:cs="Times New Roman"/>
          <w:lang w:val="bg-BG"/>
        </w:rPr>
        <w:t xml:space="preserve">увод, </w:t>
      </w:r>
      <w:r w:rsidRPr="0031612A">
        <w:rPr>
          <w:rFonts w:ascii="Times New Roman" w:hAnsi="Times New Roman" w:cs="Times New Roman"/>
          <w:lang w:val="ru-RU"/>
        </w:rPr>
        <w:t>три глави</w:t>
      </w:r>
      <w:r w:rsidR="00C47FA6">
        <w:rPr>
          <w:rFonts w:ascii="Times New Roman" w:hAnsi="Times New Roman" w:cs="Times New Roman"/>
          <w:lang w:val="bg-BG"/>
        </w:rPr>
        <w:t>, заключение</w:t>
      </w:r>
      <w:r w:rsidR="003E277D">
        <w:rPr>
          <w:rFonts w:ascii="Times New Roman" w:hAnsi="Times New Roman" w:cs="Times New Roman"/>
          <w:lang w:val="bg-BG"/>
        </w:rPr>
        <w:t xml:space="preserve">, </w:t>
      </w:r>
      <w:r w:rsidRPr="0031612A">
        <w:rPr>
          <w:rFonts w:ascii="Times New Roman" w:hAnsi="Times New Roman" w:cs="Times New Roman"/>
          <w:lang w:val="ru-RU"/>
        </w:rPr>
        <w:t xml:space="preserve">библиография и приложения. Включва </w:t>
      </w:r>
      <w:r w:rsidR="0043149F">
        <w:rPr>
          <w:rFonts w:ascii="Times New Roman" w:hAnsi="Times New Roman" w:cs="Times New Roman"/>
          <w:lang w:val="bg-BG"/>
        </w:rPr>
        <w:t>9</w:t>
      </w:r>
      <w:r w:rsidRPr="0031612A">
        <w:rPr>
          <w:rFonts w:ascii="Times New Roman" w:hAnsi="Times New Roman" w:cs="Times New Roman"/>
          <w:lang w:val="ru-RU"/>
        </w:rPr>
        <w:t xml:space="preserve"> фигури, </w:t>
      </w:r>
      <w:r w:rsidR="001C4B6D" w:rsidRPr="0031612A">
        <w:rPr>
          <w:rFonts w:ascii="Times New Roman" w:hAnsi="Times New Roman" w:cs="Times New Roman"/>
          <w:lang w:val="ru-RU"/>
        </w:rPr>
        <w:t>6</w:t>
      </w:r>
      <w:r w:rsidRPr="0031612A">
        <w:rPr>
          <w:rFonts w:ascii="Times New Roman" w:hAnsi="Times New Roman" w:cs="Times New Roman"/>
          <w:lang w:val="ru-RU"/>
        </w:rPr>
        <w:t xml:space="preserve"> таблици и </w:t>
      </w:r>
      <w:r w:rsidR="0043149F">
        <w:rPr>
          <w:rFonts w:ascii="Times New Roman" w:hAnsi="Times New Roman" w:cs="Times New Roman"/>
          <w:lang w:val="bg-BG"/>
        </w:rPr>
        <w:t>9</w:t>
      </w:r>
      <w:r w:rsidRPr="0031612A">
        <w:rPr>
          <w:rFonts w:ascii="Times New Roman" w:hAnsi="Times New Roman" w:cs="Times New Roman"/>
          <w:lang w:val="ru-RU"/>
        </w:rPr>
        <w:t xml:space="preserve"> приложения. </w:t>
      </w:r>
      <w:r w:rsidR="0066302E" w:rsidRPr="0031612A">
        <w:rPr>
          <w:rFonts w:ascii="Times New Roman" w:hAnsi="Times New Roman" w:cs="Times New Roman"/>
          <w:lang w:val="ru-RU"/>
        </w:rPr>
        <w:t>Използваната литература съдържа общо 18</w:t>
      </w:r>
      <w:r w:rsidR="001C4B6D" w:rsidRPr="0031612A">
        <w:rPr>
          <w:rFonts w:ascii="Times New Roman" w:hAnsi="Times New Roman" w:cs="Times New Roman"/>
          <w:lang w:val="ru-RU"/>
        </w:rPr>
        <w:t>0</w:t>
      </w:r>
      <w:r w:rsidR="0066302E" w:rsidRPr="0031612A">
        <w:rPr>
          <w:rFonts w:ascii="Times New Roman" w:hAnsi="Times New Roman" w:cs="Times New Roman"/>
          <w:lang w:val="ru-RU"/>
        </w:rPr>
        <w:t xml:space="preserve"> източници на български, английски, руски езици, в т.ч. нормативни документи, статии в научни списания и периодични издания, научноизследователски, технически и статистически източници, интернет сайтове със специализирана информация.</w:t>
      </w:r>
    </w:p>
    <w:p w14:paraId="00A7CD88" w14:textId="217D6D79" w:rsidR="00795B59" w:rsidRDefault="00601D02" w:rsidP="00601D02">
      <w:pPr>
        <w:ind w:firstLine="720"/>
        <w:jc w:val="both"/>
        <w:rPr>
          <w:rFonts w:ascii="Times New Roman" w:hAnsi="Times New Roman" w:cs="Times New Roman"/>
          <w:lang w:val="bg-BG"/>
        </w:rPr>
      </w:pPr>
      <w:r w:rsidRPr="0031612A">
        <w:rPr>
          <w:rFonts w:ascii="Times New Roman" w:hAnsi="Times New Roman" w:cs="Times New Roman"/>
          <w:lang w:val="ru-RU"/>
        </w:rPr>
        <w:t xml:space="preserve">Докторантът е зачислен в докторантура на </w:t>
      </w:r>
      <w:r w:rsidR="005A4419">
        <w:rPr>
          <w:rFonts w:ascii="Times New Roman" w:hAnsi="Times New Roman" w:cs="Times New Roman"/>
          <w:lang w:val="bg-BG"/>
        </w:rPr>
        <w:t>самостоятелна</w:t>
      </w:r>
      <w:r w:rsidRPr="0031612A">
        <w:rPr>
          <w:rFonts w:ascii="Times New Roman" w:hAnsi="Times New Roman" w:cs="Times New Roman"/>
          <w:lang w:val="ru-RU"/>
        </w:rPr>
        <w:t xml:space="preserve"> подготовка в Докторска програма „</w:t>
      </w:r>
      <w:r w:rsidR="005A4419">
        <w:rPr>
          <w:rFonts w:ascii="Times New Roman" w:hAnsi="Times New Roman" w:cs="Times New Roman"/>
          <w:lang w:val="bg-BG"/>
        </w:rPr>
        <w:t>Маркетинг</w:t>
      </w:r>
      <w:r w:rsidRPr="0031612A">
        <w:rPr>
          <w:rFonts w:ascii="Times New Roman" w:hAnsi="Times New Roman" w:cs="Times New Roman"/>
          <w:lang w:val="ru-RU"/>
        </w:rPr>
        <w:t xml:space="preserve">” към Департамент „Икономика” в Нов </w:t>
      </w:r>
      <w:r w:rsidR="00D67150">
        <w:rPr>
          <w:rFonts w:ascii="Times New Roman" w:hAnsi="Times New Roman" w:cs="Times New Roman"/>
          <w:lang w:val="bg-BG"/>
        </w:rPr>
        <w:t>б</w:t>
      </w:r>
      <w:r w:rsidRPr="0031612A">
        <w:rPr>
          <w:rFonts w:ascii="Times New Roman" w:hAnsi="Times New Roman" w:cs="Times New Roman"/>
          <w:lang w:val="ru-RU"/>
        </w:rPr>
        <w:t xml:space="preserve">ългарски </w:t>
      </w:r>
      <w:r w:rsidR="00D67150">
        <w:rPr>
          <w:rFonts w:ascii="Times New Roman" w:hAnsi="Times New Roman" w:cs="Times New Roman"/>
          <w:lang w:val="bg-BG"/>
        </w:rPr>
        <w:t>у</w:t>
      </w:r>
      <w:r w:rsidRPr="0031612A">
        <w:rPr>
          <w:rFonts w:ascii="Times New Roman" w:hAnsi="Times New Roman" w:cs="Times New Roman"/>
          <w:lang w:val="ru-RU"/>
        </w:rPr>
        <w:t>ниверситет.</w:t>
      </w:r>
    </w:p>
    <w:p w14:paraId="492C8CC2" w14:textId="77777777" w:rsidR="00455C36" w:rsidRDefault="00455C36" w:rsidP="00601D02">
      <w:pPr>
        <w:ind w:firstLine="720"/>
        <w:jc w:val="both"/>
        <w:rPr>
          <w:rFonts w:ascii="Times New Roman" w:hAnsi="Times New Roman" w:cs="Times New Roman"/>
          <w:lang w:val="bg-BG"/>
        </w:rPr>
      </w:pPr>
    </w:p>
    <w:p w14:paraId="4204BCEF" w14:textId="77777777" w:rsidR="00D67150" w:rsidRDefault="00D67150" w:rsidP="00601D02">
      <w:pPr>
        <w:ind w:firstLine="720"/>
        <w:jc w:val="both"/>
        <w:rPr>
          <w:rFonts w:ascii="Times New Roman" w:hAnsi="Times New Roman" w:cs="Times New Roman"/>
          <w:lang w:val="bg-BG"/>
        </w:rPr>
      </w:pPr>
    </w:p>
    <w:p w14:paraId="47FF8FB4" w14:textId="77777777" w:rsidR="005B391D" w:rsidRDefault="005B391D" w:rsidP="00601D02">
      <w:pPr>
        <w:ind w:firstLine="720"/>
        <w:jc w:val="both"/>
        <w:rPr>
          <w:rFonts w:ascii="Times New Roman" w:hAnsi="Times New Roman" w:cs="Times New Roman"/>
          <w:lang w:val="bg-BG"/>
        </w:rPr>
      </w:pPr>
    </w:p>
    <w:p w14:paraId="47479509" w14:textId="77777777" w:rsidR="005B391D" w:rsidRDefault="005B391D" w:rsidP="00601D02">
      <w:pPr>
        <w:ind w:firstLine="720"/>
        <w:jc w:val="both"/>
        <w:rPr>
          <w:rFonts w:ascii="Times New Roman" w:hAnsi="Times New Roman" w:cs="Times New Roman"/>
          <w:lang w:val="bg-BG"/>
        </w:rPr>
      </w:pPr>
    </w:p>
    <w:p w14:paraId="078D3600" w14:textId="77777777" w:rsidR="005B391D" w:rsidRDefault="005B391D" w:rsidP="00601D02">
      <w:pPr>
        <w:ind w:firstLine="720"/>
        <w:jc w:val="both"/>
        <w:rPr>
          <w:rFonts w:ascii="Times New Roman" w:hAnsi="Times New Roman" w:cs="Times New Roman"/>
          <w:lang w:val="bg-BG"/>
        </w:rPr>
      </w:pPr>
    </w:p>
    <w:p w14:paraId="4AFCFC21" w14:textId="77777777" w:rsidR="005B391D" w:rsidRDefault="005B391D" w:rsidP="00601D02">
      <w:pPr>
        <w:ind w:firstLine="720"/>
        <w:jc w:val="both"/>
        <w:rPr>
          <w:rFonts w:ascii="Times New Roman" w:hAnsi="Times New Roman" w:cs="Times New Roman"/>
          <w:lang w:val="bg-BG"/>
        </w:rPr>
      </w:pPr>
    </w:p>
    <w:p w14:paraId="3F3F7404" w14:textId="77777777" w:rsidR="005B391D" w:rsidRDefault="005B391D" w:rsidP="00601D02">
      <w:pPr>
        <w:ind w:firstLine="720"/>
        <w:jc w:val="both"/>
        <w:rPr>
          <w:rFonts w:ascii="Times New Roman" w:hAnsi="Times New Roman" w:cs="Times New Roman"/>
          <w:lang w:val="bg-BG"/>
        </w:rPr>
      </w:pPr>
    </w:p>
    <w:p w14:paraId="7B0FEF16" w14:textId="77777777" w:rsidR="005B391D" w:rsidRDefault="005B391D" w:rsidP="00601D02">
      <w:pPr>
        <w:ind w:firstLine="720"/>
        <w:jc w:val="both"/>
        <w:rPr>
          <w:rFonts w:ascii="Times New Roman" w:hAnsi="Times New Roman" w:cs="Times New Roman"/>
          <w:lang w:val="bg-BG"/>
        </w:rPr>
      </w:pPr>
    </w:p>
    <w:p w14:paraId="760D6CAE" w14:textId="77777777" w:rsidR="004A3C0F" w:rsidRDefault="004A3C0F" w:rsidP="00601D02">
      <w:pPr>
        <w:ind w:firstLine="720"/>
        <w:jc w:val="both"/>
        <w:rPr>
          <w:rFonts w:ascii="Times New Roman" w:hAnsi="Times New Roman" w:cs="Times New Roman"/>
          <w:lang w:val="bg-BG"/>
        </w:rPr>
      </w:pPr>
    </w:p>
    <w:p w14:paraId="723E2910" w14:textId="77777777" w:rsidR="004A3C0F" w:rsidRDefault="004A3C0F" w:rsidP="00601D02">
      <w:pPr>
        <w:ind w:firstLine="720"/>
        <w:jc w:val="both"/>
        <w:rPr>
          <w:rFonts w:ascii="Times New Roman" w:hAnsi="Times New Roman" w:cs="Times New Roman"/>
          <w:lang w:val="bg-BG"/>
        </w:rPr>
      </w:pPr>
    </w:p>
    <w:p w14:paraId="4E5FC03F" w14:textId="77777777" w:rsidR="00D67150" w:rsidRDefault="00D67150" w:rsidP="00601D02">
      <w:pPr>
        <w:ind w:firstLine="720"/>
        <w:jc w:val="both"/>
        <w:rPr>
          <w:rFonts w:ascii="Times New Roman" w:hAnsi="Times New Roman" w:cs="Times New Roman"/>
          <w:lang w:val="bg-BG"/>
        </w:rPr>
      </w:pPr>
    </w:p>
    <w:p w14:paraId="7CC8C792" w14:textId="4C302942" w:rsidR="00455C36" w:rsidRDefault="005809C9" w:rsidP="005B391D">
      <w:pPr>
        <w:ind w:firstLine="720"/>
        <w:jc w:val="both"/>
        <w:rPr>
          <w:rFonts w:ascii="Times New Roman" w:hAnsi="Times New Roman" w:cs="Times New Roman"/>
          <w:lang w:val="bg-BG"/>
        </w:rPr>
      </w:pPr>
      <w:r w:rsidRPr="005809C9">
        <w:rPr>
          <w:rFonts w:ascii="Times New Roman" w:hAnsi="Times New Roman" w:cs="Times New Roman"/>
          <w:lang w:val="bg-BG"/>
        </w:rPr>
        <w:t>Защитата на дисертационния труд ще се състои</w:t>
      </w:r>
      <w:r w:rsidR="005B391D">
        <w:rPr>
          <w:rFonts w:ascii="Times New Roman" w:hAnsi="Times New Roman" w:cs="Times New Roman"/>
          <w:lang w:val="bg-BG"/>
        </w:rPr>
        <w:t xml:space="preserve"> на</w:t>
      </w:r>
      <w:r w:rsidRPr="005809C9">
        <w:rPr>
          <w:rFonts w:ascii="Times New Roman" w:hAnsi="Times New Roman" w:cs="Times New Roman"/>
          <w:lang w:val="bg-BG"/>
        </w:rPr>
        <w:t xml:space="preserve"> открито заседание </w:t>
      </w:r>
      <w:r>
        <w:rPr>
          <w:rFonts w:ascii="Times New Roman" w:hAnsi="Times New Roman" w:cs="Times New Roman"/>
          <w:lang w:val="bg-BG"/>
        </w:rPr>
        <w:t xml:space="preserve">на </w:t>
      </w:r>
      <w:r w:rsidRPr="005809C9">
        <w:rPr>
          <w:rFonts w:ascii="Times New Roman" w:hAnsi="Times New Roman" w:cs="Times New Roman"/>
          <w:lang w:val="bg-BG"/>
        </w:rPr>
        <w:t xml:space="preserve">научното жури на .................... г. от  ............. ч. </w:t>
      </w:r>
      <w:r>
        <w:rPr>
          <w:rFonts w:ascii="Times New Roman" w:hAnsi="Times New Roman" w:cs="Times New Roman"/>
          <w:lang w:val="bg-BG"/>
        </w:rPr>
        <w:t xml:space="preserve">в </w:t>
      </w:r>
      <w:r w:rsidRPr="005809C9">
        <w:rPr>
          <w:rFonts w:ascii="Times New Roman" w:hAnsi="Times New Roman" w:cs="Times New Roman"/>
          <w:lang w:val="bg-BG"/>
        </w:rPr>
        <w:t>....................................................... на Нов български университет.</w:t>
      </w:r>
    </w:p>
    <w:p w14:paraId="64FF7FAB" w14:textId="77777777" w:rsidR="004A3C0F" w:rsidRDefault="004A3C0F" w:rsidP="005B391D">
      <w:pPr>
        <w:ind w:firstLine="720"/>
        <w:jc w:val="both"/>
        <w:rPr>
          <w:rFonts w:ascii="Times New Roman" w:hAnsi="Times New Roman" w:cs="Times New Roman"/>
          <w:lang w:val="bg-BG"/>
        </w:rPr>
      </w:pPr>
    </w:p>
    <w:p w14:paraId="4FEE0CC2" w14:textId="13548997" w:rsidR="00455C36" w:rsidRDefault="00455C36" w:rsidP="00601D02">
      <w:pPr>
        <w:ind w:firstLine="720"/>
        <w:jc w:val="both"/>
        <w:rPr>
          <w:rFonts w:ascii="Times New Roman" w:hAnsi="Times New Roman" w:cs="Times New Roman"/>
          <w:lang w:val="bg-BG"/>
        </w:rPr>
      </w:pPr>
      <w:r w:rsidRPr="00455C36">
        <w:rPr>
          <w:rFonts w:ascii="Times New Roman" w:hAnsi="Times New Roman" w:cs="Times New Roman"/>
          <w:lang w:val="bg-BG"/>
        </w:rPr>
        <w:t>Материалите по защитата са на разположение на интересуващите се в Департамент „Икономика“ към Нов български университет.</w:t>
      </w:r>
    </w:p>
    <w:p w14:paraId="5C823AE9" w14:textId="77777777" w:rsidR="004A3C0F" w:rsidRDefault="004A3C0F" w:rsidP="00601D02">
      <w:pPr>
        <w:ind w:firstLine="720"/>
        <w:jc w:val="both"/>
        <w:rPr>
          <w:rFonts w:ascii="Times New Roman" w:hAnsi="Times New Roman" w:cs="Times New Roman"/>
          <w:lang w:val="bg-BG"/>
        </w:rPr>
      </w:pPr>
    </w:p>
    <w:p w14:paraId="1EF3CC9C" w14:textId="77777777" w:rsidR="004A3C0F" w:rsidRDefault="004A3C0F" w:rsidP="00601D02">
      <w:pPr>
        <w:ind w:firstLine="720"/>
        <w:jc w:val="both"/>
        <w:rPr>
          <w:rFonts w:ascii="Times New Roman" w:hAnsi="Times New Roman" w:cs="Times New Roman"/>
          <w:lang w:val="bg-BG"/>
        </w:rPr>
      </w:pPr>
    </w:p>
    <w:p w14:paraId="54492FA7" w14:textId="77777777" w:rsidR="004A3C0F" w:rsidRDefault="004A3C0F" w:rsidP="00601D02">
      <w:pPr>
        <w:ind w:firstLine="720"/>
        <w:jc w:val="both"/>
        <w:rPr>
          <w:rFonts w:ascii="Times New Roman" w:hAnsi="Times New Roman" w:cs="Times New Roman"/>
          <w:lang w:val="bg-BG"/>
        </w:rPr>
      </w:pPr>
    </w:p>
    <w:p w14:paraId="5EA1A482" w14:textId="77777777" w:rsidR="004A3C0F" w:rsidRDefault="004A3C0F" w:rsidP="00601D02">
      <w:pPr>
        <w:ind w:firstLine="720"/>
        <w:jc w:val="both"/>
        <w:rPr>
          <w:rFonts w:ascii="Times New Roman" w:hAnsi="Times New Roman" w:cs="Times New Roman"/>
          <w:lang w:val="bg-BG"/>
        </w:rPr>
      </w:pPr>
    </w:p>
    <w:p w14:paraId="361A5850" w14:textId="77777777" w:rsidR="007B03C6" w:rsidRPr="0031612A" w:rsidRDefault="007B03C6" w:rsidP="0012741D">
      <w:pPr>
        <w:jc w:val="both"/>
        <w:rPr>
          <w:rFonts w:ascii="Times New Roman" w:hAnsi="Times New Roman" w:cs="Times New Roman"/>
          <w:lang w:val="ru-RU"/>
        </w:rPr>
      </w:pPr>
    </w:p>
    <w:p w14:paraId="5797F71F" w14:textId="5243BC94" w:rsidR="004A3C0F" w:rsidRDefault="00CE54BD" w:rsidP="00CE54BD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b/>
          <w:bCs/>
          <w:lang w:val="bg-BG"/>
        </w:rPr>
      </w:pPr>
      <w:r w:rsidRPr="00CE54BD">
        <w:rPr>
          <w:rFonts w:ascii="Times New Roman" w:hAnsi="Times New Roman" w:cs="Times New Roman"/>
          <w:b/>
          <w:bCs/>
          <w:lang w:val="bg-BG"/>
        </w:rPr>
        <w:lastRenderedPageBreak/>
        <w:t>ОБЩА ХАРАКТЕРИСТИКА НА ДИСЕРТАЦИОННИЯ ТРУД</w:t>
      </w:r>
    </w:p>
    <w:p w14:paraId="5027327B" w14:textId="77777777" w:rsidR="0048784D" w:rsidRPr="00CE54BD" w:rsidRDefault="0048784D" w:rsidP="0048784D">
      <w:pPr>
        <w:pStyle w:val="ListParagraph"/>
        <w:ind w:left="1440"/>
        <w:jc w:val="both"/>
        <w:rPr>
          <w:rFonts w:ascii="Times New Roman" w:hAnsi="Times New Roman" w:cs="Times New Roman"/>
          <w:b/>
          <w:bCs/>
          <w:lang w:val="bg-BG"/>
        </w:rPr>
      </w:pPr>
    </w:p>
    <w:p w14:paraId="3C864DB1" w14:textId="7BB73D59" w:rsidR="008D6C00" w:rsidRDefault="008D6C00" w:rsidP="006419FA">
      <w:pPr>
        <w:ind w:firstLine="720"/>
        <w:jc w:val="both"/>
        <w:rPr>
          <w:rFonts w:ascii="Times New Roman" w:hAnsi="Times New Roman" w:cs="Times New Roman"/>
          <w:lang w:val="bg-BG"/>
        </w:rPr>
      </w:pPr>
      <w:r w:rsidRPr="008D6C00">
        <w:rPr>
          <w:rFonts w:ascii="Times New Roman" w:hAnsi="Times New Roman" w:cs="Times New Roman"/>
          <w:lang w:val="bg-BG"/>
        </w:rPr>
        <w:t>Дисертационният труд „Дигитален маркетинг в аптечната мрежа в България“ е посветен на едно от най-актуалните направления в съвременния маркетинг – дигитализацията на комуникацията и взаимодействието с потребителите в силно регулирана и социално значима сфера като фармацевтичния сектор. Той е структуриран така, че да обхване както теоретичните основи на маркетинга и неговата еволюция в условията на дигитална трансформация, така и особеностите на фармацевтичния пазар в България, за да достигне до конкретни емпирични резултати и практически препоръки за развитие на дигиталния аптечен маркетинг.</w:t>
      </w:r>
    </w:p>
    <w:p w14:paraId="57A8A5A4" w14:textId="2318E4A2" w:rsidR="00A20BD7" w:rsidRPr="00A20BD7" w:rsidRDefault="00A20BD7" w:rsidP="002005C7">
      <w:pPr>
        <w:ind w:firstLine="720"/>
        <w:jc w:val="both"/>
        <w:rPr>
          <w:rFonts w:ascii="Times New Roman" w:hAnsi="Times New Roman" w:cs="Times New Roman"/>
          <w:lang w:val="bg-BG"/>
        </w:rPr>
      </w:pPr>
      <w:r w:rsidRPr="0031612A">
        <w:rPr>
          <w:rFonts w:ascii="Times New Roman" w:hAnsi="Times New Roman" w:cs="Times New Roman"/>
          <w:lang w:val="ru-RU"/>
        </w:rPr>
        <w:t>През последното десетилетие дигиталната трансформация промени фундаментално начина, по който бизнесът комуникира с клиентите си, а здравният и фармацевтичният сектор не правят изключение. Ускореното навлизане на информационните технологии, мобилните устройства и социалните медии доведе до създаване на нови канали за достъп до потребителите, до нови модели на взаимодействие и до промяна в очакванията за качеството и персонализацията на услугите. В условията на тези процеси фармацевтичният сектор в България се оказва изправен пред предизвикателството да адаптира своите маркетингови практики към една дигитална реалност, която изисква едновременно ефективност, прозрачност и високо ниво на доверие.</w:t>
      </w:r>
    </w:p>
    <w:p w14:paraId="7BE769F4" w14:textId="3DF6A2AE" w:rsidR="00A20BD7" w:rsidRPr="0031612A" w:rsidRDefault="00A20BD7" w:rsidP="00A20BD7">
      <w:pPr>
        <w:ind w:firstLine="720"/>
        <w:jc w:val="both"/>
        <w:rPr>
          <w:rFonts w:ascii="Times New Roman" w:hAnsi="Times New Roman" w:cs="Times New Roman"/>
          <w:lang w:val="ru-RU"/>
        </w:rPr>
      </w:pPr>
      <w:r w:rsidRPr="0031612A">
        <w:rPr>
          <w:rFonts w:ascii="Times New Roman" w:hAnsi="Times New Roman" w:cs="Times New Roman"/>
          <w:lang w:val="ru-RU"/>
        </w:rPr>
        <w:t>Актуалността на темата се обуславя от няколко ключови фактора</w:t>
      </w:r>
      <w:r w:rsidR="00E40146" w:rsidRPr="0031612A">
        <w:rPr>
          <w:rFonts w:ascii="Times New Roman" w:hAnsi="Times New Roman" w:cs="Times New Roman"/>
          <w:lang w:val="ru-RU"/>
        </w:rPr>
        <w:t>:</w:t>
      </w:r>
    </w:p>
    <w:p w14:paraId="4E63610C" w14:textId="1755A101" w:rsidR="00A20BD7" w:rsidRPr="00A20BD7" w:rsidRDefault="00A20BD7" w:rsidP="002005C7">
      <w:pPr>
        <w:ind w:firstLine="720"/>
        <w:jc w:val="both"/>
        <w:rPr>
          <w:rFonts w:ascii="Times New Roman" w:hAnsi="Times New Roman" w:cs="Times New Roman"/>
          <w:lang w:val="bg-BG"/>
        </w:rPr>
      </w:pPr>
      <w:r w:rsidRPr="0031612A">
        <w:rPr>
          <w:rFonts w:ascii="Times New Roman" w:hAnsi="Times New Roman" w:cs="Times New Roman"/>
          <w:lang w:val="ru-RU"/>
        </w:rPr>
        <w:t>На първо място, фармацевтичният сектор е един от най-регулираните в икономиката, а маркетинговите му инструменти са строго ограничени от законодателството. Това създава необходимост от разработване на иновативни, но същевременно етични и законово допустими дигитални стратегии, които да отговарят на специфичните изисквания на пазара.</w:t>
      </w:r>
    </w:p>
    <w:p w14:paraId="66D9DFBF" w14:textId="478B8A6C" w:rsidR="00A20BD7" w:rsidRPr="00A20BD7" w:rsidRDefault="00A20BD7" w:rsidP="002005C7">
      <w:pPr>
        <w:ind w:firstLine="720"/>
        <w:jc w:val="both"/>
        <w:rPr>
          <w:rFonts w:ascii="Times New Roman" w:hAnsi="Times New Roman" w:cs="Times New Roman"/>
          <w:lang w:val="bg-BG"/>
        </w:rPr>
      </w:pPr>
      <w:r w:rsidRPr="0031612A">
        <w:rPr>
          <w:rFonts w:ascii="Times New Roman" w:hAnsi="Times New Roman" w:cs="Times New Roman"/>
          <w:lang w:val="ru-RU"/>
        </w:rPr>
        <w:t>На второ място, промененото потребителско поведение изисква от аптеките и фармацевтичните компании да се ориентират към дигитална комуникация. Все по-голям брой клиенти използват интернет и социални медии, за да се информират за лекарствени продукти, промоции и здравни съвети. Достъпността и удобството на онлайн платформите създават очакване аптеките да предлагат дигитализирани услуги, включително електронни магазини, консултации чрез чатботове и мобилни приложения.</w:t>
      </w:r>
    </w:p>
    <w:p w14:paraId="218118B0" w14:textId="65E4635B" w:rsidR="00A20BD7" w:rsidRPr="00A20BD7" w:rsidRDefault="00A20BD7" w:rsidP="002005C7">
      <w:pPr>
        <w:ind w:firstLine="720"/>
        <w:jc w:val="both"/>
        <w:rPr>
          <w:rFonts w:ascii="Times New Roman" w:hAnsi="Times New Roman" w:cs="Times New Roman"/>
          <w:lang w:val="bg-BG"/>
        </w:rPr>
      </w:pPr>
      <w:r w:rsidRPr="0031612A">
        <w:rPr>
          <w:rFonts w:ascii="Times New Roman" w:hAnsi="Times New Roman" w:cs="Times New Roman"/>
          <w:lang w:val="ru-RU"/>
        </w:rPr>
        <w:t xml:space="preserve">На трето място, процесът на дигитализация придобива </w:t>
      </w:r>
      <w:r w:rsidR="00B304A2">
        <w:rPr>
          <w:rFonts w:ascii="Times New Roman" w:hAnsi="Times New Roman" w:cs="Times New Roman"/>
          <w:lang w:val="bg-BG"/>
        </w:rPr>
        <w:t>значимо</w:t>
      </w:r>
      <w:r w:rsidRPr="0031612A">
        <w:rPr>
          <w:rFonts w:ascii="Times New Roman" w:hAnsi="Times New Roman" w:cs="Times New Roman"/>
          <w:lang w:val="ru-RU"/>
        </w:rPr>
        <w:t xml:space="preserve"> значение в контекста на здравната криза, породена от </w:t>
      </w:r>
      <w:r w:rsidRPr="00A20BD7">
        <w:rPr>
          <w:rFonts w:ascii="Times New Roman" w:hAnsi="Times New Roman" w:cs="Times New Roman"/>
        </w:rPr>
        <w:t>COVID</w:t>
      </w:r>
      <w:r w:rsidRPr="0031612A">
        <w:rPr>
          <w:rFonts w:ascii="Times New Roman" w:hAnsi="Times New Roman" w:cs="Times New Roman"/>
          <w:lang w:val="ru-RU"/>
        </w:rPr>
        <w:t xml:space="preserve">-19. Пандемията ускори внедряването на онлайн продажби, дистанционни консултации и нови модели за доставка на </w:t>
      </w:r>
      <w:r w:rsidR="00EE6B3F">
        <w:rPr>
          <w:rFonts w:ascii="Times New Roman" w:hAnsi="Times New Roman" w:cs="Times New Roman"/>
          <w:lang w:val="bg-BG"/>
        </w:rPr>
        <w:t>лекарствени</w:t>
      </w:r>
      <w:r w:rsidRPr="0031612A">
        <w:rPr>
          <w:rFonts w:ascii="Times New Roman" w:hAnsi="Times New Roman" w:cs="Times New Roman"/>
          <w:lang w:val="ru-RU"/>
        </w:rPr>
        <w:t xml:space="preserve"> продукти</w:t>
      </w:r>
      <w:r w:rsidR="00EE6B3F">
        <w:rPr>
          <w:rFonts w:ascii="Times New Roman" w:hAnsi="Times New Roman" w:cs="Times New Roman"/>
          <w:lang w:val="bg-BG"/>
        </w:rPr>
        <w:t>, медицински изделия и козметика</w:t>
      </w:r>
      <w:r w:rsidRPr="0031612A">
        <w:rPr>
          <w:rFonts w:ascii="Times New Roman" w:hAnsi="Times New Roman" w:cs="Times New Roman"/>
          <w:lang w:val="ru-RU"/>
        </w:rPr>
        <w:t>. Това ясно показа, че дигиталните решения не са допълнение, а необходимост за устойчивото функциониране на аптечната мрежа.</w:t>
      </w:r>
    </w:p>
    <w:p w14:paraId="4AB2ED7D" w14:textId="335A34BB" w:rsidR="00A20BD7" w:rsidRPr="00A20BD7" w:rsidRDefault="00A20BD7" w:rsidP="002005C7">
      <w:pPr>
        <w:ind w:firstLine="720"/>
        <w:jc w:val="both"/>
        <w:rPr>
          <w:rFonts w:ascii="Times New Roman" w:hAnsi="Times New Roman" w:cs="Times New Roman"/>
          <w:lang w:val="bg-BG"/>
        </w:rPr>
      </w:pPr>
      <w:r w:rsidRPr="0031612A">
        <w:rPr>
          <w:rFonts w:ascii="Times New Roman" w:hAnsi="Times New Roman" w:cs="Times New Roman"/>
          <w:lang w:val="ru-RU"/>
        </w:rPr>
        <w:t xml:space="preserve">Четвърти фактор е свързан с глобалните тенденции. Международни изследвания (например на </w:t>
      </w:r>
      <w:r w:rsidRPr="00A20BD7">
        <w:rPr>
          <w:rFonts w:ascii="Times New Roman" w:hAnsi="Times New Roman" w:cs="Times New Roman"/>
        </w:rPr>
        <w:t>McKinsey</w:t>
      </w:r>
      <w:r w:rsidRPr="0031612A">
        <w:rPr>
          <w:rFonts w:ascii="Times New Roman" w:hAnsi="Times New Roman" w:cs="Times New Roman"/>
          <w:lang w:val="ru-RU"/>
        </w:rPr>
        <w:t xml:space="preserve">, </w:t>
      </w:r>
      <w:r w:rsidRPr="00A20BD7">
        <w:rPr>
          <w:rFonts w:ascii="Times New Roman" w:hAnsi="Times New Roman" w:cs="Times New Roman"/>
        </w:rPr>
        <w:t>Deloitte</w:t>
      </w:r>
      <w:r w:rsidRPr="0031612A">
        <w:rPr>
          <w:rFonts w:ascii="Times New Roman" w:hAnsi="Times New Roman" w:cs="Times New Roman"/>
          <w:lang w:val="ru-RU"/>
        </w:rPr>
        <w:t xml:space="preserve"> и </w:t>
      </w:r>
      <w:r w:rsidRPr="00A20BD7">
        <w:rPr>
          <w:rFonts w:ascii="Times New Roman" w:hAnsi="Times New Roman" w:cs="Times New Roman"/>
        </w:rPr>
        <w:t>IQVIA</w:t>
      </w:r>
      <w:r w:rsidRPr="0031612A">
        <w:rPr>
          <w:rFonts w:ascii="Times New Roman" w:hAnsi="Times New Roman" w:cs="Times New Roman"/>
          <w:lang w:val="ru-RU"/>
        </w:rPr>
        <w:t xml:space="preserve">) </w:t>
      </w:r>
      <w:r w:rsidR="003E064F">
        <w:rPr>
          <w:rFonts w:ascii="Times New Roman" w:hAnsi="Times New Roman" w:cs="Times New Roman"/>
          <w:lang w:val="bg-BG"/>
        </w:rPr>
        <w:t>потвърждават</w:t>
      </w:r>
      <w:r w:rsidRPr="0031612A">
        <w:rPr>
          <w:rFonts w:ascii="Times New Roman" w:hAnsi="Times New Roman" w:cs="Times New Roman"/>
          <w:lang w:val="ru-RU"/>
        </w:rPr>
        <w:t xml:space="preserve">, че дигиталният маркетинг във </w:t>
      </w:r>
      <w:r w:rsidRPr="0031612A">
        <w:rPr>
          <w:rFonts w:ascii="Times New Roman" w:hAnsi="Times New Roman" w:cs="Times New Roman"/>
          <w:lang w:val="ru-RU"/>
        </w:rPr>
        <w:lastRenderedPageBreak/>
        <w:t>фармацевтичната индустрия заема все по-голям дял от общите маркетингови бюджети и се очаква да бъде водещ инструмент за комуникация с пациентите и фармацевтите. В страни от Западна Европа и Северна Америка дигиталните аптеки вече са се превърнали в утвърден бизнес модел, а България следва тази тенденция с известно закъснение. Именно тук възниква потребността от адаптация на глобалните практики към националния контекст.</w:t>
      </w:r>
    </w:p>
    <w:p w14:paraId="39A98D56" w14:textId="276610CE" w:rsidR="00A20BD7" w:rsidRPr="00A20BD7" w:rsidRDefault="00A20BD7" w:rsidP="002005C7">
      <w:pPr>
        <w:ind w:firstLine="720"/>
        <w:jc w:val="both"/>
        <w:rPr>
          <w:rFonts w:ascii="Times New Roman" w:hAnsi="Times New Roman" w:cs="Times New Roman"/>
          <w:lang w:val="bg-BG"/>
        </w:rPr>
      </w:pPr>
      <w:r w:rsidRPr="0031612A">
        <w:rPr>
          <w:rFonts w:ascii="Times New Roman" w:hAnsi="Times New Roman" w:cs="Times New Roman"/>
          <w:lang w:val="ru-RU"/>
        </w:rPr>
        <w:t>Значимостта на проблема се проявява в няколко измерения:</w:t>
      </w:r>
    </w:p>
    <w:p w14:paraId="389FDE41" w14:textId="3B291EB5" w:rsidR="00A20BD7" w:rsidRPr="0031612A" w:rsidRDefault="00A20BD7" w:rsidP="00A20BD7">
      <w:pPr>
        <w:numPr>
          <w:ilvl w:val="0"/>
          <w:numId w:val="2"/>
        </w:numPr>
        <w:jc w:val="both"/>
        <w:rPr>
          <w:rFonts w:ascii="Times New Roman" w:hAnsi="Times New Roman" w:cs="Times New Roman"/>
          <w:lang w:val="ru-RU"/>
        </w:rPr>
      </w:pPr>
      <w:r w:rsidRPr="0031612A">
        <w:rPr>
          <w:rFonts w:ascii="Times New Roman" w:hAnsi="Times New Roman" w:cs="Times New Roman"/>
          <w:lang w:val="ru-RU"/>
        </w:rPr>
        <w:t xml:space="preserve">Научна значимост – дигиталният маркетинг е сравнително ново направление в академичната литература, особено </w:t>
      </w:r>
      <w:r w:rsidR="007E684A">
        <w:rPr>
          <w:rFonts w:ascii="Times New Roman" w:hAnsi="Times New Roman" w:cs="Times New Roman"/>
          <w:lang w:val="bg-BG"/>
        </w:rPr>
        <w:t>във фармацевтичния сектор</w:t>
      </w:r>
      <w:r w:rsidRPr="0031612A">
        <w:rPr>
          <w:rFonts w:ascii="Times New Roman" w:hAnsi="Times New Roman" w:cs="Times New Roman"/>
          <w:lang w:val="ru-RU"/>
        </w:rPr>
        <w:t xml:space="preserve">. В българската научна среда липсват систематични изследвания, които да съчетават теоретичен анализ и емпирично проучване на нагласите на клиенти и </w:t>
      </w:r>
      <w:r w:rsidR="00A33828">
        <w:rPr>
          <w:rFonts w:ascii="Times New Roman" w:hAnsi="Times New Roman" w:cs="Times New Roman"/>
          <w:lang w:val="bg-BG"/>
        </w:rPr>
        <w:t>магистър-</w:t>
      </w:r>
      <w:r w:rsidRPr="0031612A">
        <w:rPr>
          <w:rFonts w:ascii="Times New Roman" w:hAnsi="Times New Roman" w:cs="Times New Roman"/>
          <w:lang w:val="ru-RU"/>
        </w:rPr>
        <w:t>фармацевти. Настоящата дисертация допринася за попълване на тази празнина, като предлага концептуален модел и проверява хипотези чрез статистически анализ.</w:t>
      </w:r>
    </w:p>
    <w:p w14:paraId="681E3E6D" w14:textId="06E38AD3" w:rsidR="00A20BD7" w:rsidRPr="0031612A" w:rsidRDefault="00A20BD7" w:rsidP="00A20BD7">
      <w:pPr>
        <w:numPr>
          <w:ilvl w:val="0"/>
          <w:numId w:val="2"/>
        </w:numPr>
        <w:jc w:val="both"/>
        <w:rPr>
          <w:rFonts w:ascii="Times New Roman" w:hAnsi="Times New Roman" w:cs="Times New Roman"/>
          <w:lang w:val="ru-RU"/>
        </w:rPr>
      </w:pPr>
      <w:r w:rsidRPr="0031612A">
        <w:rPr>
          <w:rFonts w:ascii="Times New Roman" w:hAnsi="Times New Roman" w:cs="Times New Roman"/>
          <w:lang w:val="ru-RU"/>
        </w:rPr>
        <w:t>Практическа значимост – аптеките в България разполагат с ограничен ресурс за внедряване на нови технологии. Ето защо е необходимо да бъдат предложени практични решения, които да могат да бъдат приложени в реални условия – например въвеждане на методики за оценка на потребителското изживяване, обучение на персонала за дигитална комуникация и инструментариум за мониторинг на ефективността на дигиталните канали.</w:t>
      </w:r>
    </w:p>
    <w:p w14:paraId="6B4DBB21" w14:textId="77777777" w:rsidR="00A20BD7" w:rsidRPr="0031612A" w:rsidRDefault="00A20BD7" w:rsidP="00A20BD7">
      <w:pPr>
        <w:numPr>
          <w:ilvl w:val="0"/>
          <w:numId w:val="2"/>
        </w:numPr>
        <w:jc w:val="both"/>
        <w:rPr>
          <w:rFonts w:ascii="Times New Roman" w:hAnsi="Times New Roman" w:cs="Times New Roman"/>
          <w:lang w:val="ru-RU"/>
        </w:rPr>
      </w:pPr>
      <w:r w:rsidRPr="0031612A">
        <w:rPr>
          <w:rFonts w:ascii="Times New Roman" w:hAnsi="Times New Roman" w:cs="Times New Roman"/>
          <w:lang w:val="ru-RU"/>
        </w:rPr>
        <w:t>Социална значимост – достъпът до качествени и надеждни фармацевтични услуги е ключов елемент от здравната система. Чрез дигиталния маркетинг може да се постигне по-добра информираност на населението, по-високо ниво на здравна култура и по-лесен достъп до продукти и консултации, включително за хора в отдалечени региони или с ограничена мобилност.</w:t>
      </w:r>
    </w:p>
    <w:p w14:paraId="6A6ED5F0" w14:textId="235215D7" w:rsidR="00A20BD7" w:rsidRPr="0031612A" w:rsidRDefault="00A20BD7" w:rsidP="002005C7">
      <w:pPr>
        <w:numPr>
          <w:ilvl w:val="0"/>
          <w:numId w:val="2"/>
        </w:numPr>
        <w:jc w:val="both"/>
        <w:rPr>
          <w:rFonts w:ascii="Times New Roman" w:hAnsi="Times New Roman" w:cs="Times New Roman"/>
          <w:lang w:val="ru-RU"/>
        </w:rPr>
      </w:pPr>
      <w:r w:rsidRPr="0031612A">
        <w:rPr>
          <w:rFonts w:ascii="Times New Roman" w:hAnsi="Times New Roman" w:cs="Times New Roman"/>
          <w:lang w:val="ru-RU"/>
        </w:rPr>
        <w:t>Стратегическа значимост – дигитализацията е сред приоритетите на Европейския съюз, включително в областта на здравеопазването и фармац</w:t>
      </w:r>
      <w:r w:rsidR="00AD5EE6">
        <w:rPr>
          <w:rFonts w:ascii="Times New Roman" w:hAnsi="Times New Roman" w:cs="Times New Roman"/>
          <w:lang w:val="bg-BG"/>
        </w:rPr>
        <w:t>ията</w:t>
      </w:r>
      <w:r w:rsidRPr="0031612A">
        <w:rPr>
          <w:rFonts w:ascii="Times New Roman" w:hAnsi="Times New Roman" w:cs="Times New Roman"/>
          <w:lang w:val="ru-RU"/>
        </w:rPr>
        <w:t>. Разработването на национални политики и стратегии в тази посока изисква задълбочени анализи и емпирични данни, които дисертацията предоставя.</w:t>
      </w:r>
    </w:p>
    <w:p w14:paraId="4B0E1CFD" w14:textId="3CA41559" w:rsidR="00A70E42" w:rsidRDefault="00A20BD7" w:rsidP="009A6B25">
      <w:pPr>
        <w:ind w:firstLine="720"/>
        <w:jc w:val="both"/>
        <w:rPr>
          <w:rFonts w:ascii="Times New Roman" w:hAnsi="Times New Roman" w:cs="Times New Roman"/>
          <w:lang w:val="bg-BG"/>
        </w:rPr>
      </w:pPr>
      <w:r w:rsidRPr="0031612A">
        <w:rPr>
          <w:rFonts w:ascii="Times New Roman" w:hAnsi="Times New Roman" w:cs="Times New Roman"/>
          <w:lang w:val="ru-RU"/>
        </w:rPr>
        <w:t xml:space="preserve">Обобщено, актуалността и значимостта на темата произтичат от необходимостта да се намери балансирано решение между иновативността на дигиталния маркетинг и регулаторните ограничения на фармацевтичния сектор. Това изисква комплексен подход, който да обедини теоретичните постановки, международните добри практики и емпиричните наблюдения върху поведението на клиенти и </w:t>
      </w:r>
      <w:r w:rsidR="00763EE6">
        <w:rPr>
          <w:rFonts w:ascii="Times New Roman" w:hAnsi="Times New Roman" w:cs="Times New Roman"/>
          <w:lang w:val="bg-BG"/>
        </w:rPr>
        <w:t>магистър-</w:t>
      </w:r>
      <w:r w:rsidRPr="0031612A">
        <w:rPr>
          <w:rFonts w:ascii="Times New Roman" w:hAnsi="Times New Roman" w:cs="Times New Roman"/>
          <w:lang w:val="ru-RU"/>
        </w:rPr>
        <w:t>фармацевти в България.</w:t>
      </w:r>
    </w:p>
    <w:p w14:paraId="1BD04CF4" w14:textId="77777777" w:rsidR="00FA0532" w:rsidRPr="00FA0532" w:rsidRDefault="00FA0532" w:rsidP="00FA0532">
      <w:pPr>
        <w:ind w:firstLine="720"/>
        <w:jc w:val="both"/>
        <w:rPr>
          <w:rFonts w:ascii="Times New Roman" w:hAnsi="Times New Roman" w:cs="Times New Roman"/>
          <w:lang w:val="bg-BG"/>
        </w:rPr>
      </w:pPr>
      <w:r w:rsidRPr="00FA0532">
        <w:rPr>
          <w:rFonts w:ascii="Times New Roman" w:hAnsi="Times New Roman" w:cs="Times New Roman"/>
          <w:b/>
          <w:bCs/>
          <w:lang w:val="bg-BG"/>
        </w:rPr>
        <w:t>Обект</w:t>
      </w:r>
      <w:r w:rsidRPr="00FA0532">
        <w:rPr>
          <w:rFonts w:ascii="Times New Roman" w:hAnsi="Times New Roman" w:cs="Times New Roman"/>
          <w:lang w:val="bg-BG"/>
        </w:rPr>
        <w:t xml:space="preserve"> на настоящото изследване е дигиталният маркетинг в рамките на аптечната мрежа в България, разглеждан като съвкупност от стратегии, инструменти и практики за взаимодействие с крайните потребители чрез дигитални канали.</w:t>
      </w:r>
    </w:p>
    <w:p w14:paraId="0FDA6A34" w14:textId="2124F180" w:rsidR="00FA0532" w:rsidRPr="00FA0532" w:rsidRDefault="00FA0532" w:rsidP="00FA0532">
      <w:pPr>
        <w:ind w:firstLine="720"/>
        <w:jc w:val="both"/>
        <w:rPr>
          <w:rFonts w:ascii="Times New Roman" w:hAnsi="Times New Roman" w:cs="Times New Roman"/>
          <w:lang w:val="bg-BG"/>
        </w:rPr>
      </w:pPr>
      <w:r w:rsidRPr="00FA0532">
        <w:rPr>
          <w:rFonts w:ascii="Times New Roman" w:hAnsi="Times New Roman" w:cs="Times New Roman"/>
          <w:b/>
          <w:bCs/>
          <w:lang w:val="bg-BG"/>
        </w:rPr>
        <w:lastRenderedPageBreak/>
        <w:t>Предмет</w:t>
      </w:r>
      <w:r w:rsidRPr="00FA0532">
        <w:rPr>
          <w:rFonts w:ascii="Times New Roman" w:hAnsi="Times New Roman" w:cs="Times New Roman"/>
          <w:lang w:val="bg-BG"/>
        </w:rPr>
        <w:t xml:space="preserve"> на изследването са потребителските нагласи към дигиталния маркетинг в аптечната мрежа, както и отношението на служителите в аптеките към прилаганите маркетингови подходи. Специално внимание се обръща на възприятието на потребителите относно удобството, сигурността и персонализацията на услугите, предлагани в дигитална среда.</w:t>
      </w:r>
    </w:p>
    <w:p w14:paraId="30C2F14C" w14:textId="7903956E" w:rsidR="00A70E42" w:rsidRPr="00A70E42" w:rsidRDefault="00A70E42" w:rsidP="00FF006D">
      <w:pPr>
        <w:ind w:firstLine="720"/>
        <w:jc w:val="both"/>
        <w:rPr>
          <w:rFonts w:ascii="Times New Roman" w:hAnsi="Times New Roman" w:cs="Times New Roman"/>
          <w:lang w:val="bg-BG"/>
        </w:rPr>
      </w:pPr>
      <w:r w:rsidRPr="0031612A">
        <w:rPr>
          <w:rFonts w:ascii="Times New Roman" w:hAnsi="Times New Roman" w:cs="Times New Roman"/>
          <w:b/>
          <w:bCs/>
          <w:lang w:val="ru-RU"/>
        </w:rPr>
        <w:t>Основната цел</w:t>
      </w:r>
      <w:r w:rsidR="00106464">
        <w:rPr>
          <w:rFonts w:ascii="Times New Roman" w:hAnsi="Times New Roman" w:cs="Times New Roman"/>
          <w:lang w:val="bg-BG"/>
        </w:rPr>
        <w:t xml:space="preserve"> </w:t>
      </w:r>
      <w:r w:rsidR="00106464" w:rsidRPr="0031612A">
        <w:rPr>
          <w:rFonts w:ascii="Times New Roman" w:hAnsi="Times New Roman" w:cs="Times New Roman"/>
          <w:lang w:val="ru-RU"/>
        </w:rPr>
        <w:t>на дисертацията е да изследва и анализира състоянието, възможностите и предизвикателствата на дигиталния маркетинг в аптечната мрежа в България, като идентифицира ефективни подходи за подобряване на маркетинговата комуникация и удовлетвореността на потребителите.</w:t>
      </w:r>
    </w:p>
    <w:p w14:paraId="0FF66F74" w14:textId="21897EE8" w:rsidR="00A70E42" w:rsidRPr="00F07D20" w:rsidRDefault="00A70E42" w:rsidP="00A70E42">
      <w:pPr>
        <w:ind w:firstLine="720"/>
        <w:jc w:val="both"/>
        <w:rPr>
          <w:rFonts w:ascii="Times New Roman" w:hAnsi="Times New Roman" w:cs="Times New Roman"/>
          <w:lang w:val="bg-BG"/>
        </w:rPr>
      </w:pPr>
      <w:r w:rsidRPr="0031612A">
        <w:rPr>
          <w:rFonts w:ascii="Times New Roman" w:hAnsi="Times New Roman" w:cs="Times New Roman"/>
          <w:lang w:val="ru-RU"/>
        </w:rPr>
        <w:t xml:space="preserve">За постигането на тази цел са формулирани следните </w:t>
      </w:r>
      <w:r w:rsidRPr="0031612A">
        <w:rPr>
          <w:rFonts w:ascii="Times New Roman" w:hAnsi="Times New Roman" w:cs="Times New Roman"/>
          <w:b/>
          <w:bCs/>
          <w:lang w:val="ru-RU"/>
        </w:rPr>
        <w:t>основни задачи:</w:t>
      </w:r>
    </w:p>
    <w:p w14:paraId="7C1E682A" w14:textId="16E33794" w:rsidR="00A70E42" w:rsidRPr="0031612A" w:rsidRDefault="001E789D" w:rsidP="00A70E42">
      <w:pPr>
        <w:numPr>
          <w:ilvl w:val="0"/>
          <w:numId w:val="3"/>
        </w:numPr>
        <w:jc w:val="both"/>
        <w:rPr>
          <w:rFonts w:ascii="Times New Roman" w:hAnsi="Times New Roman" w:cs="Times New Roman"/>
          <w:lang w:val="ru-RU"/>
        </w:rPr>
      </w:pPr>
      <w:r w:rsidRPr="0031612A">
        <w:rPr>
          <w:rFonts w:ascii="Times New Roman" w:hAnsi="Times New Roman" w:cs="Times New Roman"/>
          <w:lang w:val="ru-RU"/>
        </w:rPr>
        <w:t>Да се направи преглед на теоретичните основи на дигиталния маркетинг и неговото приложение във фармацевтичния сектор.</w:t>
      </w:r>
    </w:p>
    <w:p w14:paraId="298BDC81" w14:textId="4C26E677" w:rsidR="00676D58" w:rsidRPr="0031612A" w:rsidRDefault="00483454" w:rsidP="00A70E42">
      <w:pPr>
        <w:numPr>
          <w:ilvl w:val="0"/>
          <w:numId w:val="3"/>
        </w:numPr>
        <w:jc w:val="both"/>
        <w:rPr>
          <w:rFonts w:ascii="Times New Roman" w:hAnsi="Times New Roman" w:cs="Times New Roman"/>
          <w:lang w:val="ru-RU"/>
        </w:rPr>
      </w:pPr>
      <w:r w:rsidRPr="0031612A">
        <w:rPr>
          <w:rFonts w:ascii="Times New Roman" w:hAnsi="Times New Roman" w:cs="Times New Roman"/>
          <w:lang w:val="ru-RU"/>
        </w:rPr>
        <w:t>Да се систематизират добрите практики и основни тенденции в дигиталния маркетинг на аптечни услуги.</w:t>
      </w:r>
    </w:p>
    <w:p w14:paraId="2E43E096" w14:textId="63D10FE9" w:rsidR="00483454" w:rsidRPr="0031612A" w:rsidRDefault="00525892" w:rsidP="00A70E42">
      <w:pPr>
        <w:numPr>
          <w:ilvl w:val="0"/>
          <w:numId w:val="3"/>
        </w:numPr>
        <w:jc w:val="both"/>
        <w:rPr>
          <w:rFonts w:ascii="Times New Roman" w:hAnsi="Times New Roman" w:cs="Times New Roman"/>
          <w:lang w:val="ru-RU"/>
        </w:rPr>
      </w:pPr>
      <w:r w:rsidRPr="0031612A">
        <w:rPr>
          <w:rFonts w:ascii="Times New Roman" w:hAnsi="Times New Roman" w:cs="Times New Roman"/>
          <w:lang w:val="ru-RU"/>
        </w:rPr>
        <w:t>Да се анализира текущото състояние на дигиталния маркетинг в българската аптечна мрежа чрез вторични данни.</w:t>
      </w:r>
    </w:p>
    <w:p w14:paraId="507E7914" w14:textId="45C387A7" w:rsidR="00525892" w:rsidRPr="0031612A" w:rsidRDefault="00BD1CEC" w:rsidP="00A70E42">
      <w:pPr>
        <w:numPr>
          <w:ilvl w:val="0"/>
          <w:numId w:val="3"/>
        </w:numPr>
        <w:jc w:val="both"/>
        <w:rPr>
          <w:rFonts w:ascii="Times New Roman" w:hAnsi="Times New Roman" w:cs="Times New Roman"/>
          <w:lang w:val="ru-RU"/>
        </w:rPr>
      </w:pPr>
      <w:r w:rsidRPr="0031612A">
        <w:rPr>
          <w:rFonts w:ascii="Times New Roman" w:hAnsi="Times New Roman" w:cs="Times New Roman"/>
          <w:lang w:val="ru-RU"/>
        </w:rPr>
        <w:t>Да се проучат нагласите на потребителите към дигиталните канали на аптеките и факторите, влияещи върху тяхното поведение.</w:t>
      </w:r>
    </w:p>
    <w:p w14:paraId="711C0E5A" w14:textId="337245B0" w:rsidR="00BD1CEC" w:rsidRPr="0031612A" w:rsidRDefault="00F75C89" w:rsidP="00A70E42">
      <w:pPr>
        <w:numPr>
          <w:ilvl w:val="0"/>
          <w:numId w:val="3"/>
        </w:numPr>
        <w:jc w:val="both"/>
        <w:rPr>
          <w:rFonts w:ascii="Times New Roman" w:hAnsi="Times New Roman" w:cs="Times New Roman"/>
          <w:lang w:val="ru-RU"/>
        </w:rPr>
      </w:pPr>
      <w:r w:rsidRPr="0031612A">
        <w:rPr>
          <w:rFonts w:ascii="Times New Roman" w:hAnsi="Times New Roman" w:cs="Times New Roman"/>
          <w:lang w:val="ru-RU"/>
        </w:rPr>
        <w:t>Да се изследват нагласите и готовността на служителите в аптеките за прилагане на дигитални маркетингови стратегии.</w:t>
      </w:r>
    </w:p>
    <w:p w14:paraId="570079A1" w14:textId="4B9C0ED1" w:rsidR="00FE5428" w:rsidRPr="0031612A" w:rsidRDefault="00FE5428" w:rsidP="00A70E42">
      <w:pPr>
        <w:numPr>
          <w:ilvl w:val="0"/>
          <w:numId w:val="3"/>
        </w:numPr>
        <w:jc w:val="both"/>
        <w:rPr>
          <w:rFonts w:ascii="Times New Roman" w:hAnsi="Times New Roman" w:cs="Times New Roman"/>
          <w:lang w:val="ru-RU"/>
        </w:rPr>
      </w:pPr>
      <w:r w:rsidRPr="0031612A">
        <w:rPr>
          <w:rFonts w:ascii="Times New Roman" w:hAnsi="Times New Roman" w:cs="Times New Roman"/>
          <w:lang w:val="ru-RU"/>
        </w:rPr>
        <w:t>Да се формулират препоръки за подобряване на дигиталното маркетингово присъствие на аптеките въз основа на емпиричните резултати.</w:t>
      </w:r>
    </w:p>
    <w:p w14:paraId="0F115A38" w14:textId="26A04806" w:rsidR="00A70E42" w:rsidRDefault="00A70E42" w:rsidP="00A70E42">
      <w:pPr>
        <w:ind w:firstLine="720"/>
        <w:jc w:val="both"/>
        <w:rPr>
          <w:rFonts w:ascii="Times New Roman" w:hAnsi="Times New Roman" w:cs="Times New Roman"/>
          <w:b/>
          <w:bCs/>
          <w:lang w:val="bg-BG"/>
        </w:rPr>
      </w:pPr>
      <w:r w:rsidRPr="0031612A">
        <w:rPr>
          <w:rFonts w:ascii="Times New Roman" w:hAnsi="Times New Roman" w:cs="Times New Roman"/>
          <w:lang w:val="ru-RU"/>
        </w:rPr>
        <w:t xml:space="preserve">За да бъдат постигнати целите и проверени задачите, са формулирани следните </w:t>
      </w:r>
      <w:r w:rsidRPr="0031612A">
        <w:rPr>
          <w:rFonts w:ascii="Times New Roman" w:hAnsi="Times New Roman" w:cs="Times New Roman"/>
          <w:b/>
          <w:bCs/>
          <w:lang w:val="ru-RU"/>
        </w:rPr>
        <w:t>хипотези:</w:t>
      </w:r>
    </w:p>
    <w:p w14:paraId="60B433DE" w14:textId="77777777" w:rsidR="00DC0655" w:rsidRPr="0031612A" w:rsidRDefault="00DC0655" w:rsidP="00DC0655">
      <w:pPr>
        <w:pStyle w:val="ListParagraph"/>
        <w:numPr>
          <w:ilvl w:val="0"/>
          <w:numId w:val="14"/>
        </w:numPr>
        <w:jc w:val="both"/>
        <w:rPr>
          <w:rFonts w:ascii="Times New Roman" w:hAnsi="Times New Roman" w:cs="Times New Roman"/>
          <w:lang w:val="ru-RU"/>
        </w:rPr>
      </w:pPr>
      <w:r w:rsidRPr="0031612A">
        <w:rPr>
          <w:rFonts w:ascii="Times New Roman" w:hAnsi="Times New Roman" w:cs="Times New Roman"/>
          <w:lang w:val="ru-RU"/>
        </w:rPr>
        <w:t>Хипотеза 1:</w:t>
      </w:r>
      <w:r w:rsidRPr="00DC0655">
        <w:rPr>
          <w:rFonts w:ascii="Times New Roman" w:hAnsi="Times New Roman" w:cs="Times New Roman"/>
          <w:lang w:val="bg-BG"/>
        </w:rPr>
        <w:t xml:space="preserve"> </w:t>
      </w:r>
      <w:r w:rsidRPr="0031612A">
        <w:rPr>
          <w:rFonts w:ascii="Times New Roman" w:hAnsi="Times New Roman" w:cs="Times New Roman"/>
          <w:lang w:val="ru-RU"/>
        </w:rPr>
        <w:t>Клиенти, които взаимодействат с аптеки чрез социални медии, демонстрират по-висока степен на информираност относно аптечните продукти и услуги, както и по-голяма лоялност към съответната аптека, в сравнение с клиенти, които не използват социални канали.</w:t>
      </w:r>
    </w:p>
    <w:p w14:paraId="0EEEC244" w14:textId="77777777" w:rsidR="00DC0655" w:rsidRPr="0031612A" w:rsidRDefault="00DC0655" w:rsidP="00DC0655">
      <w:pPr>
        <w:pStyle w:val="ListParagraph"/>
        <w:numPr>
          <w:ilvl w:val="0"/>
          <w:numId w:val="14"/>
        </w:numPr>
        <w:jc w:val="both"/>
        <w:rPr>
          <w:rFonts w:ascii="Times New Roman" w:hAnsi="Times New Roman" w:cs="Times New Roman"/>
          <w:lang w:val="ru-RU"/>
        </w:rPr>
      </w:pPr>
      <w:r w:rsidRPr="0031612A">
        <w:rPr>
          <w:rFonts w:ascii="Times New Roman" w:hAnsi="Times New Roman" w:cs="Times New Roman"/>
          <w:lang w:val="ru-RU"/>
        </w:rPr>
        <w:t>Хипотеза 2: Аптеките, които прилагат дигитални маркетингови стратегии като имейл кампании, онлайн реклами и промоции, отчитат по-висока клиентска ангажираност и позитивно въздействие върху продажбите спрямо аптеките, които не използват такива инструменти.</w:t>
      </w:r>
    </w:p>
    <w:p w14:paraId="28A30610" w14:textId="2C8B1D2B" w:rsidR="00DC0655" w:rsidRPr="0031612A" w:rsidRDefault="00DC0655" w:rsidP="00DC0655">
      <w:pPr>
        <w:pStyle w:val="ListParagraph"/>
        <w:numPr>
          <w:ilvl w:val="0"/>
          <w:numId w:val="14"/>
        </w:numPr>
        <w:jc w:val="both"/>
        <w:rPr>
          <w:rFonts w:ascii="Times New Roman" w:hAnsi="Times New Roman" w:cs="Times New Roman"/>
          <w:lang w:val="ru-RU"/>
        </w:rPr>
      </w:pPr>
      <w:r w:rsidRPr="0031612A">
        <w:rPr>
          <w:rFonts w:ascii="Times New Roman" w:hAnsi="Times New Roman" w:cs="Times New Roman"/>
          <w:lang w:val="ru-RU"/>
        </w:rPr>
        <w:t xml:space="preserve">Хипотеза 3: Клиентите проявяват нарастваща склонност да избират онлайн аптеки поради удобството на домашната доставка, достъпа до дигитални консултации и </w:t>
      </w:r>
      <w:r w:rsidRPr="0031612A">
        <w:rPr>
          <w:rFonts w:ascii="Times New Roman" w:hAnsi="Times New Roman" w:cs="Times New Roman"/>
          <w:lang w:val="ru-RU"/>
        </w:rPr>
        <w:lastRenderedPageBreak/>
        <w:t xml:space="preserve">дискретността при ползване на </w:t>
      </w:r>
      <w:r w:rsidRPr="00DC0655">
        <w:rPr>
          <w:rFonts w:ascii="Times New Roman" w:hAnsi="Times New Roman" w:cs="Times New Roman"/>
        </w:rPr>
        <w:t>AI</w:t>
      </w:r>
      <w:r w:rsidRPr="0031612A">
        <w:rPr>
          <w:rFonts w:ascii="Times New Roman" w:hAnsi="Times New Roman" w:cs="Times New Roman"/>
          <w:lang w:val="ru-RU"/>
        </w:rPr>
        <w:t xml:space="preserve"> технологии, което влияе върху промяна в потребителското поведение спрямо традиционните аптеки.</w:t>
      </w:r>
    </w:p>
    <w:p w14:paraId="68C78B1C" w14:textId="2CCE1F8D" w:rsidR="00EE13AA" w:rsidRPr="002C7289" w:rsidRDefault="00A70E42" w:rsidP="00F00A05">
      <w:pPr>
        <w:ind w:firstLine="720"/>
        <w:jc w:val="both"/>
        <w:rPr>
          <w:rFonts w:ascii="Times New Roman" w:hAnsi="Times New Roman" w:cs="Times New Roman"/>
          <w:lang w:val="bg-BG"/>
        </w:rPr>
      </w:pPr>
      <w:r w:rsidRPr="0031612A">
        <w:rPr>
          <w:rFonts w:ascii="Times New Roman" w:hAnsi="Times New Roman" w:cs="Times New Roman"/>
          <w:lang w:val="ru-RU"/>
        </w:rPr>
        <w:t>Формулирането на тези хипотези осигурява логическата връзка между теоретичната част на изследването и емпиричния анализ. Проверка</w:t>
      </w:r>
      <w:r w:rsidR="00A16022">
        <w:rPr>
          <w:rFonts w:ascii="Times New Roman" w:hAnsi="Times New Roman" w:cs="Times New Roman"/>
          <w:lang w:val="bg-BG"/>
        </w:rPr>
        <w:t>та</w:t>
      </w:r>
      <w:r w:rsidRPr="0031612A">
        <w:rPr>
          <w:rFonts w:ascii="Times New Roman" w:hAnsi="Times New Roman" w:cs="Times New Roman"/>
          <w:lang w:val="ru-RU"/>
        </w:rPr>
        <w:t xml:space="preserve"> им е осъществена чрез анкетни проучвания, структурирани интервюта и статистически анализи, които позволяват да се направят надеждни изводи и да се предложат практически препоръки</w:t>
      </w:r>
      <w:r w:rsidR="002C7289">
        <w:rPr>
          <w:rFonts w:ascii="Times New Roman" w:hAnsi="Times New Roman" w:cs="Times New Roman"/>
          <w:lang w:val="bg-BG"/>
        </w:rPr>
        <w:t>.</w:t>
      </w:r>
    </w:p>
    <w:p w14:paraId="004B4E17" w14:textId="77777777" w:rsidR="002C7289" w:rsidRPr="002C7289" w:rsidRDefault="002C7289" w:rsidP="002C7289">
      <w:pPr>
        <w:ind w:firstLine="720"/>
        <w:jc w:val="both"/>
        <w:rPr>
          <w:rFonts w:ascii="Times New Roman" w:hAnsi="Times New Roman" w:cs="Times New Roman"/>
          <w:lang w:val="bg-BG"/>
        </w:rPr>
      </w:pPr>
      <w:r w:rsidRPr="002C7289">
        <w:rPr>
          <w:rFonts w:ascii="Times New Roman" w:hAnsi="Times New Roman" w:cs="Times New Roman"/>
          <w:lang w:val="bg-BG"/>
        </w:rPr>
        <w:t>В съответствие с целите и хипотезите на дисертационният труд, изследването се стреми да отговори на следните ключови въпроси:</w:t>
      </w:r>
    </w:p>
    <w:p w14:paraId="63FF7769" w14:textId="77777777" w:rsidR="002C7289" w:rsidRPr="002C7289" w:rsidRDefault="002C7289" w:rsidP="002C7289">
      <w:pPr>
        <w:ind w:firstLine="720"/>
        <w:jc w:val="both"/>
        <w:rPr>
          <w:rFonts w:ascii="Times New Roman" w:hAnsi="Times New Roman" w:cs="Times New Roman"/>
          <w:lang w:val="bg-BG"/>
        </w:rPr>
      </w:pPr>
      <w:r w:rsidRPr="002C7289">
        <w:rPr>
          <w:rFonts w:ascii="Times New Roman" w:hAnsi="Times New Roman" w:cs="Times New Roman"/>
          <w:lang w:val="bg-BG"/>
        </w:rPr>
        <w:t>1. Какво е текущото състояние на дигиталния маркетинг в аптечната мрежа в България?</w:t>
      </w:r>
    </w:p>
    <w:p w14:paraId="5A94D3AE" w14:textId="77777777" w:rsidR="002C7289" w:rsidRPr="002C7289" w:rsidRDefault="002C7289" w:rsidP="002C7289">
      <w:pPr>
        <w:ind w:firstLine="720"/>
        <w:jc w:val="both"/>
        <w:rPr>
          <w:rFonts w:ascii="Times New Roman" w:hAnsi="Times New Roman" w:cs="Times New Roman"/>
          <w:lang w:val="bg-BG"/>
        </w:rPr>
      </w:pPr>
      <w:r w:rsidRPr="002C7289">
        <w:rPr>
          <w:rFonts w:ascii="Times New Roman" w:hAnsi="Times New Roman" w:cs="Times New Roman"/>
          <w:lang w:val="bg-BG"/>
        </w:rPr>
        <w:t>2. Кои са основните тенденции и иновации в дигиталния маркетинг, приложими в аптечния сектор?</w:t>
      </w:r>
    </w:p>
    <w:p w14:paraId="1A89AEF4" w14:textId="77777777" w:rsidR="002C7289" w:rsidRPr="002C7289" w:rsidRDefault="002C7289" w:rsidP="002C7289">
      <w:pPr>
        <w:ind w:firstLine="720"/>
        <w:jc w:val="both"/>
        <w:rPr>
          <w:rFonts w:ascii="Times New Roman" w:hAnsi="Times New Roman" w:cs="Times New Roman"/>
          <w:lang w:val="bg-BG"/>
        </w:rPr>
      </w:pPr>
      <w:r w:rsidRPr="002C7289">
        <w:rPr>
          <w:rFonts w:ascii="Times New Roman" w:hAnsi="Times New Roman" w:cs="Times New Roman"/>
          <w:lang w:val="bg-BG"/>
        </w:rPr>
        <w:t>3. Какви са потребителските нагласи към дигиталните платформи за покупка на фармацевтични продукти?</w:t>
      </w:r>
    </w:p>
    <w:p w14:paraId="2F0979F8" w14:textId="77777777" w:rsidR="002C7289" w:rsidRPr="002C7289" w:rsidRDefault="002C7289" w:rsidP="002C7289">
      <w:pPr>
        <w:ind w:firstLine="720"/>
        <w:jc w:val="both"/>
        <w:rPr>
          <w:rFonts w:ascii="Times New Roman" w:hAnsi="Times New Roman" w:cs="Times New Roman"/>
          <w:lang w:val="bg-BG"/>
        </w:rPr>
      </w:pPr>
      <w:r w:rsidRPr="002C7289">
        <w:rPr>
          <w:rFonts w:ascii="Times New Roman" w:hAnsi="Times New Roman" w:cs="Times New Roman"/>
          <w:lang w:val="bg-BG"/>
        </w:rPr>
        <w:t>4. До каква степен дигиталният маркетинг допринася за подобряване на ефективността и конкурентоспособността на аптечната мрежа?</w:t>
      </w:r>
    </w:p>
    <w:p w14:paraId="642E92B1" w14:textId="1998E2D5" w:rsidR="002C7289" w:rsidRPr="002C7289" w:rsidRDefault="002C7289" w:rsidP="002C7289">
      <w:pPr>
        <w:ind w:firstLine="720"/>
        <w:jc w:val="both"/>
        <w:rPr>
          <w:rFonts w:ascii="Times New Roman" w:hAnsi="Times New Roman" w:cs="Times New Roman"/>
          <w:lang w:val="bg-BG"/>
        </w:rPr>
      </w:pPr>
      <w:r w:rsidRPr="002C7289">
        <w:rPr>
          <w:rFonts w:ascii="Times New Roman" w:hAnsi="Times New Roman" w:cs="Times New Roman"/>
          <w:lang w:val="bg-BG"/>
        </w:rPr>
        <w:t>5. Какви различия съществуват в нагласите на служителите в онлайн аптеките спрямо прилагането на дигитални маркетингови инструменти?</w:t>
      </w:r>
    </w:p>
    <w:p w14:paraId="2C228029" w14:textId="102C066F" w:rsidR="00EE13AA" w:rsidRPr="00EE13AA" w:rsidRDefault="00EE13AA" w:rsidP="00F00A05">
      <w:pPr>
        <w:ind w:firstLine="720"/>
        <w:jc w:val="both"/>
        <w:rPr>
          <w:rFonts w:ascii="Times New Roman" w:hAnsi="Times New Roman" w:cs="Times New Roman"/>
          <w:lang w:val="bg-BG"/>
        </w:rPr>
      </w:pPr>
      <w:r w:rsidRPr="0031612A">
        <w:rPr>
          <w:rFonts w:ascii="Times New Roman" w:hAnsi="Times New Roman" w:cs="Times New Roman"/>
          <w:lang w:val="ru-RU"/>
        </w:rPr>
        <w:t xml:space="preserve">Емпиричната част на дисертационния труд е разработена чрез </w:t>
      </w:r>
      <w:r w:rsidRPr="0031612A">
        <w:rPr>
          <w:rFonts w:ascii="Times New Roman" w:hAnsi="Times New Roman" w:cs="Times New Roman"/>
          <w:b/>
          <w:bCs/>
          <w:lang w:val="ru-RU"/>
        </w:rPr>
        <w:t>смесен методологически подход</w:t>
      </w:r>
      <w:r w:rsidRPr="0031612A">
        <w:rPr>
          <w:rFonts w:ascii="Times New Roman" w:hAnsi="Times New Roman" w:cs="Times New Roman"/>
          <w:lang w:val="ru-RU"/>
        </w:rPr>
        <w:t xml:space="preserve">, който комбинира количествени и качествени изследователски методи. Целта е да се постигне максимална обективност и надеждност на резултатите, както и по-задълбочено разбиране на нагласите и поведението на основните участници в дигиталния аптечен маркетинг – клиентите и </w:t>
      </w:r>
      <w:r w:rsidR="002007CE">
        <w:rPr>
          <w:rFonts w:ascii="Times New Roman" w:hAnsi="Times New Roman" w:cs="Times New Roman"/>
          <w:lang w:val="bg-BG"/>
        </w:rPr>
        <w:t>магистър-фармацевтите</w:t>
      </w:r>
      <w:r w:rsidRPr="0031612A">
        <w:rPr>
          <w:rFonts w:ascii="Times New Roman" w:hAnsi="Times New Roman" w:cs="Times New Roman"/>
          <w:lang w:val="ru-RU"/>
        </w:rPr>
        <w:t>.</w:t>
      </w:r>
    </w:p>
    <w:p w14:paraId="5E8B4FCF" w14:textId="532C9690" w:rsidR="00EE13AA" w:rsidRPr="00EE13AA" w:rsidRDefault="00EE13AA" w:rsidP="00EE13AA">
      <w:pPr>
        <w:ind w:firstLine="720"/>
        <w:jc w:val="both"/>
        <w:rPr>
          <w:rFonts w:ascii="Times New Roman" w:hAnsi="Times New Roman" w:cs="Times New Roman"/>
          <w:lang w:val="bg-BG"/>
        </w:rPr>
      </w:pPr>
      <w:r w:rsidRPr="0031612A">
        <w:rPr>
          <w:rFonts w:ascii="Times New Roman" w:hAnsi="Times New Roman" w:cs="Times New Roman"/>
          <w:lang w:val="ru-RU"/>
        </w:rPr>
        <w:t>Изследването се базира на комбинация от:</w:t>
      </w:r>
    </w:p>
    <w:p w14:paraId="38BFBFC5" w14:textId="6F1463CC" w:rsidR="00EE13AA" w:rsidRPr="0031612A" w:rsidRDefault="00EE13AA" w:rsidP="00ED3F71">
      <w:pPr>
        <w:numPr>
          <w:ilvl w:val="0"/>
          <w:numId w:val="5"/>
        </w:numPr>
        <w:jc w:val="both"/>
        <w:rPr>
          <w:rFonts w:ascii="Times New Roman" w:hAnsi="Times New Roman" w:cs="Times New Roman"/>
          <w:lang w:val="ru-RU"/>
        </w:rPr>
      </w:pPr>
      <w:r w:rsidRPr="0031612A">
        <w:rPr>
          <w:rFonts w:ascii="Times New Roman" w:hAnsi="Times New Roman" w:cs="Times New Roman"/>
          <w:lang w:val="ru-RU"/>
        </w:rPr>
        <w:t>първични данни – събрани чрез анкетни проучвания и структурирани интервюта.</w:t>
      </w:r>
    </w:p>
    <w:p w14:paraId="7B118F2A" w14:textId="39D68538" w:rsidR="002A0775" w:rsidRPr="0031612A" w:rsidRDefault="002A0775" w:rsidP="002A0775">
      <w:pPr>
        <w:numPr>
          <w:ilvl w:val="0"/>
          <w:numId w:val="5"/>
        </w:numPr>
        <w:jc w:val="both"/>
        <w:rPr>
          <w:rFonts w:ascii="Times New Roman" w:hAnsi="Times New Roman" w:cs="Times New Roman"/>
          <w:lang w:val="ru-RU"/>
        </w:rPr>
      </w:pPr>
      <w:r w:rsidRPr="0031612A">
        <w:rPr>
          <w:rFonts w:ascii="Times New Roman" w:hAnsi="Times New Roman" w:cs="Times New Roman"/>
          <w:lang w:val="ru-RU"/>
        </w:rPr>
        <w:t>вторични данни – научна литература, статистически доклади, нормативни документи, данни от институции и международни изследвания;</w:t>
      </w:r>
    </w:p>
    <w:p w14:paraId="610B99E5" w14:textId="7225AD1D" w:rsidR="00EE13AA" w:rsidRPr="00EE13AA" w:rsidRDefault="00EE13AA" w:rsidP="00F56B82">
      <w:pPr>
        <w:ind w:firstLine="720"/>
        <w:jc w:val="both"/>
        <w:rPr>
          <w:rFonts w:ascii="Times New Roman" w:hAnsi="Times New Roman" w:cs="Times New Roman"/>
          <w:lang w:val="bg-BG"/>
        </w:rPr>
      </w:pPr>
      <w:r w:rsidRPr="0031612A">
        <w:rPr>
          <w:rFonts w:ascii="Times New Roman" w:hAnsi="Times New Roman" w:cs="Times New Roman"/>
          <w:lang w:val="ru-RU"/>
        </w:rPr>
        <w:t xml:space="preserve">Анкетите са разработени отделно за двете основни групи респонденти – клиенти и магистър-фармацевти. Въпросниците включват затворени и полуотворени въпроси, подредени в блокове: демографски характеристики, дигитални навици, нагласи към социални медии, онлайн пазаруване, доверие към </w:t>
      </w:r>
      <w:r w:rsidRPr="00EE13AA">
        <w:rPr>
          <w:rFonts w:ascii="Times New Roman" w:hAnsi="Times New Roman" w:cs="Times New Roman"/>
        </w:rPr>
        <w:t>AI</w:t>
      </w:r>
      <w:r w:rsidRPr="0031612A">
        <w:rPr>
          <w:rFonts w:ascii="Times New Roman" w:hAnsi="Times New Roman" w:cs="Times New Roman"/>
          <w:lang w:val="ru-RU"/>
        </w:rPr>
        <w:t xml:space="preserve"> и дигитални консултации.</w:t>
      </w:r>
    </w:p>
    <w:p w14:paraId="7A07A48C" w14:textId="5AC884E9" w:rsidR="00EE13AA" w:rsidRPr="00EE13AA" w:rsidRDefault="00EE13AA" w:rsidP="00F00A05">
      <w:pPr>
        <w:ind w:firstLine="720"/>
        <w:jc w:val="both"/>
        <w:rPr>
          <w:rFonts w:ascii="Times New Roman" w:hAnsi="Times New Roman" w:cs="Times New Roman"/>
          <w:lang w:val="bg-BG"/>
        </w:rPr>
      </w:pPr>
      <w:r w:rsidRPr="0031612A">
        <w:rPr>
          <w:rFonts w:ascii="Times New Roman" w:hAnsi="Times New Roman" w:cs="Times New Roman"/>
          <w:lang w:val="ru-RU"/>
        </w:rPr>
        <w:t xml:space="preserve">Структурираните интервюта са проведени с подбрани представители на двете групи, като целта им е да допълнят количествените данни с по-качествена информация относно </w:t>
      </w:r>
      <w:r w:rsidRPr="0031612A">
        <w:rPr>
          <w:rFonts w:ascii="Times New Roman" w:hAnsi="Times New Roman" w:cs="Times New Roman"/>
          <w:lang w:val="ru-RU"/>
        </w:rPr>
        <w:lastRenderedPageBreak/>
        <w:t>мотивацията, очакванията и предизвикателствата, пред които са изправени клиентите и фармацевтите.</w:t>
      </w:r>
    </w:p>
    <w:p w14:paraId="12407836" w14:textId="77777777" w:rsidR="00EE13AA" w:rsidRPr="0031612A" w:rsidRDefault="00EE13AA" w:rsidP="00EE13AA">
      <w:pPr>
        <w:numPr>
          <w:ilvl w:val="0"/>
          <w:numId w:val="6"/>
        </w:numPr>
        <w:jc w:val="both"/>
        <w:rPr>
          <w:rFonts w:ascii="Times New Roman" w:hAnsi="Times New Roman" w:cs="Times New Roman"/>
          <w:lang w:val="ru-RU"/>
        </w:rPr>
      </w:pPr>
      <w:r w:rsidRPr="0031612A">
        <w:rPr>
          <w:rFonts w:ascii="Times New Roman" w:hAnsi="Times New Roman" w:cs="Times New Roman"/>
          <w:lang w:val="ru-RU"/>
        </w:rPr>
        <w:t>Анкетата с клиенти обхваща 154 респонденти, подбрани по метода на удобната извадка, но с осигуряване на разнообразие по възраст, пол, образование и честота на онлайн покупки.</w:t>
      </w:r>
    </w:p>
    <w:p w14:paraId="3A05CCDA" w14:textId="6DC9BD66" w:rsidR="00EE13AA" w:rsidRPr="0031612A" w:rsidRDefault="00EE13AA" w:rsidP="00F56B82">
      <w:pPr>
        <w:numPr>
          <w:ilvl w:val="0"/>
          <w:numId w:val="6"/>
        </w:numPr>
        <w:jc w:val="both"/>
        <w:rPr>
          <w:rFonts w:ascii="Times New Roman" w:hAnsi="Times New Roman" w:cs="Times New Roman"/>
          <w:lang w:val="ru-RU"/>
        </w:rPr>
      </w:pPr>
      <w:r w:rsidRPr="0031612A">
        <w:rPr>
          <w:rFonts w:ascii="Times New Roman" w:hAnsi="Times New Roman" w:cs="Times New Roman"/>
          <w:lang w:val="ru-RU"/>
        </w:rPr>
        <w:t xml:space="preserve">Анкетата с фармацевти включва </w:t>
      </w:r>
      <w:r w:rsidR="00F56B82">
        <w:rPr>
          <w:rFonts w:ascii="Times New Roman" w:hAnsi="Times New Roman" w:cs="Times New Roman"/>
          <w:lang w:val="bg-BG"/>
        </w:rPr>
        <w:t>51</w:t>
      </w:r>
      <w:r w:rsidRPr="0031612A">
        <w:rPr>
          <w:rFonts w:ascii="Times New Roman" w:hAnsi="Times New Roman" w:cs="Times New Roman"/>
          <w:lang w:val="ru-RU"/>
        </w:rPr>
        <w:t xml:space="preserve"> магистър-фармацевти, работещи в различни типове аптеки – </w:t>
      </w:r>
      <w:r w:rsidR="00B60636">
        <w:rPr>
          <w:rFonts w:ascii="Times New Roman" w:hAnsi="Times New Roman" w:cs="Times New Roman"/>
          <w:lang w:val="bg-BG"/>
        </w:rPr>
        <w:t>самостоятелни</w:t>
      </w:r>
      <w:r w:rsidR="00535BDD">
        <w:rPr>
          <w:rFonts w:ascii="Times New Roman" w:hAnsi="Times New Roman" w:cs="Times New Roman"/>
          <w:lang w:val="bg-BG"/>
        </w:rPr>
        <w:t xml:space="preserve"> или част от аптечна верига</w:t>
      </w:r>
      <w:r w:rsidRPr="0031612A">
        <w:rPr>
          <w:rFonts w:ascii="Times New Roman" w:hAnsi="Times New Roman" w:cs="Times New Roman"/>
          <w:lang w:val="ru-RU"/>
        </w:rPr>
        <w:t>. Целта е да се изследват различните гледни точки в зависимост от организационния контекст.</w:t>
      </w:r>
    </w:p>
    <w:p w14:paraId="2E8720FE" w14:textId="3F1AB52F" w:rsidR="00EE13AA" w:rsidRPr="00EE13AA" w:rsidRDefault="00EE13AA" w:rsidP="00F00A05">
      <w:pPr>
        <w:ind w:firstLine="720"/>
        <w:jc w:val="both"/>
        <w:rPr>
          <w:rFonts w:ascii="Times New Roman" w:hAnsi="Times New Roman" w:cs="Times New Roman"/>
          <w:lang w:val="bg-BG"/>
        </w:rPr>
      </w:pPr>
      <w:r w:rsidRPr="0031612A">
        <w:rPr>
          <w:rFonts w:ascii="Times New Roman" w:hAnsi="Times New Roman" w:cs="Times New Roman"/>
          <w:lang w:val="ru-RU"/>
        </w:rPr>
        <w:t>Възрастовият диапазон на клиентите е от 18 до 65 години, като най-голям дял заемат лицата в активна трудоспособна възраст (25–45 години). При фармацевтите преобладават специалисти с над 10 години професионален опит, но е осигурено участие и на по-млади респонденти, които са по-отворени към дигиталните технологии.</w:t>
      </w:r>
    </w:p>
    <w:p w14:paraId="3318EDD5" w14:textId="28919206" w:rsidR="00EE13AA" w:rsidRPr="00EE13AA" w:rsidRDefault="00EE13AA" w:rsidP="00F56B82">
      <w:pPr>
        <w:ind w:firstLine="720"/>
        <w:jc w:val="both"/>
        <w:rPr>
          <w:rFonts w:ascii="Times New Roman" w:hAnsi="Times New Roman" w:cs="Times New Roman"/>
          <w:lang w:val="bg-BG"/>
        </w:rPr>
      </w:pPr>
      <w:r w:rsidRPr="0031612A">
        <w:rPr>
          <w:rFonts w:ascii="Times New Roman" w:hAnsi="Times New Roman" w:cs="Times New Roman"/>
          <w:lang w:val="ru-RU"/>
        </w:rPr>
        <w:t xml:space="preserve">За обработка на събраните данни са използвани следните </w:t>
      </w:r>
      <w:r w:rsidRPr="0031612A">
        <w:rPr>
          <w:rFonts w:ascii="Times New Roman" w:hAnsi="Times New Roman" w:cs="Times New Roman"/>
          <w:b/>
          <w:bCs/>
          <w:lang w:val="ru-RU"/>
        </w:rPr>
        <w:t>методи:</w:t>
      </w:r>
    </w:p>
    <w:p w14:paraId="5E68DB12" w14:textId="77777777" w:rsidR="00EE13AA" w:rsidRPr="0031612A" w:rsidRDefault="00EE13AA" w:rsidP="00EE13AA">
      <w:pPr>
        <w:numPr>
          <w:ilvl w:val="0"/>
          <w:numId w:val="7"/>
        </w:numPr>
        <w:jc w:val="both"/>
        <w:rPr>
          <w:rFonts w:ascii="Times New Roman" w:hAnsi="Times New Roman" w:cs="Times New Roman"/>
          <w:lang w:val="ru-RU"/>
        </w:rPr>
      </w:pPr>
      <w:r w:rsidRPr="0031612A">
        <w:rPr>
          <w:rFonts w:ascii="Times New Roman" w:hAnsi="Times New Roman" w:cs="Times New Roman"/>
          <w:lang w:val="ru-RU"/>
        </w:rPr>
        <w:t>Дескриптивна статистика – за представяне на основните характеристики на извадката и честотно разпределение на отговорите.</w:t>
      </w:r>
    </w:p>
    <w:p w14:paraId="77A92172" w14:textId="77777777" w:rsidR="00EE13AA" w:rsidRPr="0031612A" w:rsidRDefault="00EE13AA" w:rsidP="00EE13AA">
      <w:pPr>
        <w:numPr>
          <w:ilvl w:val="0"/>
          <w:numId w:val="7"/>
        </w:numPr>
        <w:jc w:val="both"/>
        <w:rPr>
          <w:rFonts w:ascii="Times New Roman" w:hAnsi="Times New Roman" w:cs="Times New Roman"/>
          <w:lang w:val="ru-RU"/>
        </w:rPr>
      </w:pPr>
      <w:proofErr w:type="gramStart"/>
      <w:r w:rsidRPr="00EE13AA">
        <w:rPr>
          <w:rFonts w:ascii="Times New Roman" w:hAnsi="Times New Roman" w:cs="Times New Roman"/>
        </w:rPr>
        <w:t>χ</w:t>
      </w:r>
      <w:r w:rsidRPr="0031612A">
        <w:rPr>
          <w:rFonts w:ascii="Times New Roman" w:hAnsi="Times New Roman" w:cs="Times New Roman"/>
          <w:lang w:val="ru-RU"/>
        </w:rPr>
        <w:t>²</w:t>
      </w:r>
      <w:proofErr w:type="gramEnd"/>
      <w:r w:rsidRPr="0031612A">
        <w:rPr>
          <w:rFonts w:ascii="Times New Roman" w:hAnsi="Times New Roman" w:cs="Times New Roman"/>
          <w:lang w:val="ru-RU"/>
        </w:rPr>
        <w:t xml:space="preserve"> тест – за проверка на зависимости между категориални променливи, например между използването на социални медии и лоялността към аптеките.</w:t>
      </w:r>
    </w:p>
    <w:p w14:paraId="2E74FF70" w14:textId="77777777" w:rsidR="00EE13AA" w:rsidRPr="0031612A" w:rsidRDefault="00EE13AA" w:rsidP="00EE13AA">
      <w:pPr>
        <w:numPr>
          <w:ilvl w:val="0"/>
          <w:numId w:val="7"/>
        </w:numPr>
        <w:jc w:val="both"/>
        <w:rPr>
          <w:rFonts w:ascii="Times New Roman" w:hAnsi="Times New Roman" w:cs="Times New Roman"/>
          <w:lang w:val="ru-RU"/>
        </w:rPr>
      </w:pPr>
      <w:r w:rsidRPr="00EE13AA">
        <w:rPr>
          <w:rFonts w:ascii="Times New Roman" w:hAnsi="Times New Roman" w:cs="Times New Roman"/>
        </w:rPr>
        <w:t>U</w:t>
      </w:r>
      <w:r w:rsidRPr="0031612A">
        <w:rPr>
          <w:rFonts w:ascii="Times New Roman" w:hAnsi="Times New Roman" w:cs="Times New Roman"/>
          <w:lang w:val="ru-RU"/>
        </w:rPr>
        <w:t>-тест на Ман–Уитни – за сравнение на две независими извадки при непараметрични данни (напр. различия между клиенти от различни възрастови групи).</w:t>
      </w:r>
    </w:p>
    <w:p w14:paraId="59782A40" w14:textId="77777777" w:rsidR="00EE13AA" w:rsidRPr="0031612A" w:rsidRDefault="00EE13AA" w:rsidP="00EE13AA">
      <w:pPr>
        <w:numPr>
          <w:ilvl w:val="0"/>
          <w:numId w:val="7"/>
        </w:numPr>
        <w:jc w:val="both"/>
        <w:rPr>
          <w:rFonts w:ascii="Times New Roman" w:hAnsi="Times New Roman" w:cs="Times New Roman"/>
          <w:lang w:val="ru-RU"/>
        </w:rPr>
      </w:pPr>
      <w:r w:rsidRPr="0031612A">
        <w:rPr>
          <w:rFonts w:ascii="Times New Roman" w:hAnsi="Times New Roman" w:cs="Times New Roman"/>
          <w:lang w:val="ru-RU"/>
        </w:rPr>
        <w:t>Корелация на Спиърман (</w:t>
      </w:r>
      <w:r w:rsidRPr="00EE13AA">
        <w:rPr>
          <w:rFonts w:ascii="Times New Roman" w:hAnsi="Times New Roman" w:cs="Times New Roman"/>
        </w:rPr>
        <w:t>ρ</w:t>
      </w:r>
      <w:r w:rsidRPr="0031612A">
        <w:rPr>
          <w:rFonts w:ascii="Times New Roman" w:hAnsi="Times New Roman" w:cs="Times New Roman"/>
          <w:lang w:val="ru-RU"/>
        </w:rPr>
        <w:t xml:space="preserve">) – за измерване на връзки между порядкови променливи, като честота на онлайн покупки и ниво на доверие към </w:t>
      </w:r>
      <w:r w:rsidRPr="00EE13AA">
        <w:rPr>
          <w:rFonts w:ascii="Times New Roman" w:hAnsi="Times New Roman" w:cs="Times New Roman"/>
        </w:rPr>
        <w:t>AI</w:t>
      </w:r>
      <w:r w:rsidRPr="0031612A">
        <w:rPr>
          <w:rFonts w:ascii="Times New Roman" w:hAnsi="Times New Roman" w:cs="Times New Roman"/>
          <w:lang w:val="ru-RU"/>
        </w:rPr>
        <w:t>.</w:t>
      </w:r>
    </w:p>
    <w:p w14:paraId="71F9CCC9" w14:textId="77777777" w:rsidR="00EE13AA" w:rsidRPr="0031612A" w:rsidRDefault="00EE13AA" w:rsidP="00EE13AA">
      <w:pPr>
        <w:numPr>
          <w:ilvl w:val="0"/>
          <w:numId w:val="7"/>
        </w:numPr>
        <w:jc w:val="both"/>
        <w:rPr>
          <w:rFonts w:ascii="Times New Roman" w:hAnsi="Times New Roman" w:cs="Times New Roman"/>
          <w:lang w:val="ru-RU"/>
        </w:rPr>
      </w:pPr>
      <w:r w:rsidRPr="0031612A">
        <w:rPr>
          <w:rFonts w:ascii="Times New Roman" w:hAnsi="Times New Roman" w:cs="Times New Roman"/>
          <w:lang w:val="ru-RU"/>
        </w:rPr>
        <w:t>Факторен анализ – за откриване на латентни фактори, определящи мотивацията за онлайн пазаруване.</w:t>
      </w:r>
    </w:p>
    <w:p w14:paraId="3F2F0878" w14:textId="107969B8" w:rsidR="00EE13AA" w:rsidRPr="0031612A" w:rsidRDefault="00EE13AA" w:rsidP="00F56B82">
      <w:pPr>
        <w:numPr>
          <w:ilvl w:val="0"/>
          <w:numId w:val="7"/>
        </w:numPr>
        <w:jc w:val="both"/>
        <w:rPr>
          <w:rFonts w:ascii="Times New Roman" w:hAnsi="Times New Roman" w:cs="Times New Roman"/>
          <w:lang w:val="ru-RU"/>
        </w:rPr>
      </w:pPr>
      <w:r w:rsidRPr="0031612A">
        <w:rPr>
          <w:rFonts w:ascii="Times New Roman" w:hAnsi="Times New Roman" w:cs="Times New Roman"/>
          <w:lang w:val="ru-RU"/>
        </w:rPr>
        <w:t>Анализ на главни компоненти (</w:t>
      </w:r>
      <w:r w:rsidRPr="00EE13AA">
        <w:rPr>
          <w:rFonts w:ascii="Times New Roman" w:hAnsi="Times New Roman" w:cs="Times New Roman"/>
        </w:rPr>
        <w:t>PCA</w:t>
      </w:r>
      <w:r w:rsidRPr="0031612A">
        <w:rPr>
          <w:rFonts w:ascii="Times New Roman" w:hAnsi="Times New Roman" w:cs="Times New Roman"/>
          <w:lang w:val="ru-RU"/>
        </w:rPr>
        <w:t>) – за редуциране на многомерните данни и изясняване на структурните зависимости между различни дигитални нагласи.</w:t>
      </w:r>
    </w:p>
    <w:p w14:paraId="102C12E6" w14:textId="47B16D40" w:rsidR="00EE13AA" w:rsidRPr="00EE13AA" w:rsidRDefault="00EE13AA" w:rsidP="00ED3F71">
      <w:pPr>
        <w:ind w:firstLine="720"/>
        <w:jc w:val="both"/>
        <w:rPr>
          <w:rFonts w:ascii="Times New Roman" w:hAnsi="Times New Roman" w:cs="Times New Roman"/>
          <w:lang w:val="bg-BG"/>
        </w:rPr>
      </w:pPr>
      <w:r w:rsidRPr="0031612A">
        <w:rPr>
          <w:rFonts w:ascii="Times New Roman" w:hAnsi="Times New Roman" w:cs="Times New Roman"/>
          <w:lang w:val="ru-RU"/>
        </w:rPr>
        <w:t>Използването на тези методи гарантира както статистическата достоверност на резултатите, така и възможността за интерпретация в контекста на поставените хипотези.</w:t>
      </w:r>
    </w:p>
    <w:p w14:paraId="26683AB7" w14:textId="6BBAF2D0" w:rsidR="00EE13AA" w:rsidRPr="00EE13AA" w:rsidRDefault="00EE13AA" w:rsidP="00F56B82">
      <w:pPr>
        <w:ind w:firstLine="720"/>
        <w:jc w:val="both"/>
        <w:rPr>
          <w:rFonts w:ascii="Times New Roman" w:hAnsi="Times New Roman" w:cs="Times New Roman"/>
          <w:lang w:val="bg-BG"/>
        </w:rPr>
      </w:pPr>
      <w:r w:rsidRPr="0031612A">
        <w:rPr>
          <w:rFonts w:ascii="Times New Roman" w:hAnsi="Times New Roman" w:cs="Times New Roman"/>
          <w:lang w:val="ru-RU"/>
        </w:rPr>
        <w:t>Изборът на смесен подход (</w:t>
      </w:r>
      <w:r w:rsidRPr="00EE13AA">
        <w:rPr>
          <w:rFonts w:ascii="Times New Roman" w:hAnsi="Times New Roman" w:cs="Times New Roman"/>
        </w:rPr>
        <w:t>quantitative</w:t>
      </w:r>
      <w:r w:rsidRPr="0031612A">
        <w:rPr>
          <w:rFonts w:ascii="Times New Roman" w:hAnsi="Times New Roman" w:cs="Times New Roman"/>
          <w:lang w:val="ru-RU"/>
        </w:rPr>
        <w:t xml:space="preserve"> + </w:t>
      </w:r>
      <w:r w:rsidRPr="00EE13AA">
        <w:rPr>
          <w:rFonts w:ascii="Times New Roman" w:hAnsi="Times New Roman" w:cs="Times New Roman"/>
        </w:rPr>
        <w:t>qualitative</w:t>
      </w:r>
      <w:r w:rsidRPr="0031612A">
        <w:rPr>
          <w:rFonts w:ascii="Times New Roman" w:hAnsi="Times New Roman" w:cs="Times New Roman"/>
          <w:lang w:val="ru-RU"/>
        </w:rPr>
        <w:t>) е обоснован от спецификата на изследваната тема. Дигиталният маркетинг</w:t>
      </w:r>
      <w:r w:rsidR="008D52C0" w:rsidRPr="0031612A">
        <w:rPr>
          <w:rFonts w:ascii="Times New Roman" w:hAnsi="Times New Roman" w:cs="Times New Roman"/>
          <w:lang w:val="ru-RU"/>
        </w:rPr>
        <w:t xml:space="preserve"> </w:t>
      </w:r>
      <w:r w:rsidRPr="0031612A">
        <w:rPr>
          <w:rFonts w:ascii="Times New Roman" w:hAnsi="Times New Roman" w:cs="Times New Roman"/>
          <w:lang w:val="ru-RU"/>
        </w:rPr>
        <w:t>може да се измери чрез количествени индикатори (честота на използване на социални мрежи, брой онлайн покупки, степен на доверие), но също така изисква и качествено разбиране на субективните нагласи и очаквания на респондентите.</w:t>
      </w:r>
    </w:p>
    <w:p w14:paraId="2D223CAE" w14:textId="5B1BD9B1" w:rsidR="00EE13AA" w:rsidRPr="00EE13AA" w:rsidRDefault="00EE13AA" w:rsidP="00F00A05">
      <w:pPr>
        <w:ind w:firstLine="720"/>
        <w:jc w:val="both"/>
        <w:rPr>
          <w:rFonts w:ascii="Times New Roman" w:hAnsi="Times New Roman" w:cs="Times New Roman"/>
          <w:lang w:val="bg-BG"/>
        </w:rPr>
      </w:pPr>
      <w:r w:rsidRPr="0031612A">
        <w:rPr>
          <w:rFonts w:ascii="Times New Roman" w:hAnsi="Times New Roman" w:cs="Times New Roman"/>
          <w:lang w:val="ru-RU"/>
        </w:rPr>
        <w:lastRenderedPageBreak/>
        <w:t>Комбинирането на анкетни проучвания и интервюта позволява едновременно обобщаване на данни и разкриване на дълбочинни мотиви. Това придава на изследването комплексност и надеждност.</w:t>
      </w:r>
    </w:p>
    <w:p w14:paraId="065A15A7" w14:textId="6389E373" w:rsidR="00EE13AA" w:rsidRPr="00EE13AA" w:rsidRDefault="00EE13AA" w:rsidP="00F00A05">
      <w:pPr>
        <w:ind w:firstLine="720"/>
        <w:jc w:val="both"/>
        <w:rPr>
          <w:rFonts w:ascii="Times New Roman" w:hAnsi="Times New Roman" w:cs="Times New Roman"/>
          <w:lang w:val="bg-BG"/>
        </w:rPr>
      </w:pPr>
      <w:r w:rsidRPr="0031612A">
        <w:rPr>
          <w:rFonts w:ascii="Times New Roman" w:hAnsi="Times New Roman" w:cs="Times New Roman"/>
          <w:lang w:val="ru-RU"/>
        </w:rPr>
        <w:t xml:space="preserve">За гарантиране на надеждността на инструмента са проведени предварителни тестове на анкетите (пилотно изследване). Изчислени са показатели за вътрешна консистентност, като </w:t>
      </w:r>
      <w:r w:rsidRPr="00EE13AA">
        <w:rPr>
          <w:rFonts w:ascii="Times New Roman" w:hAnsi="Times New Roman" w:cs="Times New Roman"/>
        </w:rPr>
        <w:t>Cronbach</w:t>
      </w:r>
      <w:r w:rsidRPr="0031612A">
        <w:rPr>
          <w:rFonts w:ascii="Times New Roman" w:hAnsi="Times New Roman" w:cs="Times New Roman"/>
          <w:lang w:val="ru-RU"/>
        </w:rPr>
        <w:t>’</w:t>
      </w:r>
      <w:r w:rsidRPr="00EE13AA">
        <w:rPr>
          <w:rFonts w:ascii="Times New Roman" w:hAnsi="Times New Roman" w:cs="Times New Roman"/>
        </w:rPr>
        <w:t>s</w:t>
      </w:r>
      <w:r w:rsidRPr="0031612A">
        <w:rPr>
          <w:rFonts w:ascii="Times New Roman" w:hAnsi="Times New Roman" w:cs="Times New Roman"/>
          <w:lang w:val="ru-RU"/>
        </w:rPr>
        <w:t xml:space="preserve"> </w:t>
      </w:r>
      <w:r w:rsidRPr="00EE13AA">
        <w:rPr>
          <w:rFonts w:ascii="Times New Roman" w:hAnsi="Times New Roman" w:cs="Times New Roman"/>
        </w:rPr>
        <w:t>α</w:t>
      </w:r>
      <w:r w:rsidRPr="0031612A">
        <w:rPr>
          <w:rFonts w:ascii="Times New Roman" w:hAnsi="Times New Roman" w:cs="Times New Roman"/>
          <w:lang w:val="ru-RU"/>
        </w:rPr>
        <w:t xml:space="preserve"> за основните блокове от въпроси, което показва добра надеждност на измерванията (</w:t>
      </w:r>
      <w:r w:rsidRPr="00EE13AA">
        <w:rPr>
          <w:rFonts w:ascii="Times New Roman" w:hAnsi="Times New Roman" w:cs="Times New Roman"/>
        </w:rPr>
        <w:t>α</w:t>
      </w:r>
      <w:r w:rsidRPr="0031612A">
        <w:rPr>
          <w:rFonts w:ascii="Times New Roman" w:hAnsi="Times New Roman" w:cs="Times New Roman"/>
          <w:lang w:val="ru-RU"/>
        </w:rPr>
        <w:t xml:space="preserve"> &gt; 0.7).</w:t>
      </w:r>
    </w:p>
    <w:p w14:paraId="388D83E9" w14:textId="0E9C7095" w:rsidR="00EE13AA" w:rsidRPr="00EE13AA" w:rsidRDefault="00EE13AA" w:rsidP="00F56B82">
      <w:pPr>
        <w:ind w:firstLine="720"/>
        <w:jc w:val="both"/>
        <w:rPr>
          <w:rFonts w:ascii="Times New Roman" w:hAnsi="Times New Roman" w:cs="Times New Roman"/>
          <w:lang w:val="bg-BG"/>
        </w:rPr>
      </w:pPr>
      <w:r w:rsidRPr="0031612A">
        <w:rPr>
          <w:rFonts w:ascii="Times New Roman" w:hAnsi="Times New Roman" w:cs="Times New Roman"/>
          <w:lang w:val="ru-RU"/>
        </w:rPr>
        <w:t xml:space="preserve">Авторът отчита и </w:t>
      </w:r>
      <w:r w:rsidR="007503A9">
        <w:rPr>
          <w:rFonts w:ascii="Times New Roman" w:hAnsi="Times New Roman" w:cs="Times New Roman"/>
          <w:lang w:val="bg-BG"/>
        </w:rPr>
        <w:t xml:space="preserve">някои </w:t>
      </w:r>
      <w:r w:rsidRPr="0031612A">
        <w:rPr>
          <w:rFonts w:ascii="Times New Roman" w:hAnsi="Times New Roman" w:cs="Times New Roman"/>
          <w:lang w:val="ru-RU"/>
        </w:rPr>
        <w:t>ограничения, характерни за подоб</w:t>
      </w:r>
      <w:r w:rsidR="00D31865">
        <w:rPr>
          <w:rFonts w:ascii="Times New Roman" w:hAnsi="Times New Roman" w:cs="Times New Roman"/>
          <w:lang w:val="bg-BG"/>
        </w:rPr>
        <w:t>ин тшп</w:t>
      </w:r>
      <w:r w:rsidRPr="0031612A">
        <w:rPr>
          <w:rFonts w:ascii="Times New Roman" w:hAnsi="Times New Roman" w:cs="Times New Roman"/>
          <w:lang w:val="ru-RU"/>
        </w:rPr>
        <w:t xml:space="preserve"> емпирични изследвания:</w:t>
      </w:r>
    </w:p>
    <w:p w14:paraId="280A520B" w14:textId="34B6F783" w:rsidR="00EE13AA" w:rsidRPr="0031612A" w:rsidRDefault="00EE13AA" w:rsidP="00EE13AA">
      <w:pPr>
        <w:numPr>
          <w:ilvl w:val="0"/>
          <w:numId w:val="8"/>
        </w:numPr>
        <w:jc w:val="both"/>
        <w:rPr>
          <w:rFonts w:ascii="Times New Roman" w:hAnsi="Times New Roman" w:cs="Times New Roman"/>
          <w:lang w:val="ru-RU"/>
        </w:rPr>
      </w:pPr>
      <w:r w:rsidRPr="0031612A">
        <w:rPr>
          <w:rFonts w:ascii="Times New Roman" w:hAnsi="Times New Roman" w:cs="Times New Roman"/>
          <w:lang w:val="ru-RU"/>
        </w:rPr>
        <w:t>използването на извадка</w:t>
      </w:r>
      <w:r w:rsidR="00D31865">
        <w:rPr>
          <w:rFonts w:ascii="Times New Roman" w:hAnsi="Times New Roman" w:cs="Times New Roman"/>
          <w:lang w:val="bg-BG"/>
        </w:rPr>
        <w:t xml:space="preserve"> по удобство </w:t>
      </w:r>
      <w:r w:rsidR="00D31865" w:rsidRPr="0031612A">
        <w:rPr>
          <w:rFonts w:ascii="Times New Roman" w:hAnsi="Times New Roman" w:cs="Times New Roman"/>
          <w:lang w:val="ru-RU"/>
        </w:rPr>
        <w:t>(</w:t>
      </w:r>
      <w:r w:rsidR="00D31865">
        <w:rPr>
          <w:rFonts w:ascii="Times New Roman" w:hAnsi="Times New Roman" w:cs="Times New Roman"/>
          <w:lang w:val="bg-BG"/>
        </w:rPr>
        <w:t xml:space="preserve">невероятностна </w:t>
      </w:r>
      <w:r w:rsidR="00B34C9F">
        <w:rPr>
          <w:rFonts w:ascii="Times New Roman" w:hAnsi="Times New Roman" w:cs="Times New Roman"/>
          <w:lang w:val="bg-BG"/>
        </w:rPr>
        <w:t>извадка</w:t>
      </w:r>
      <w:r w:rsidR="00D31865" w:rsidRPr="0031612A">
        <w:rPr>
          <w:rFonts w:ascii="Times New Roman" w:hAnsi="Times New Roman" w:cs="Times New Roman"/>
          <w:lang w:val="ru-RU"/>
        </w:rPr>
        <w:t>)</w:t>
      </w:r>
      <w:r w:rsidR="00B34C9F">
        <w:rPr>
          <w:rFonts w:ascii="Times New Roman" w:hAnsi="Times New Roman" w:cs="Times New Roman"/>
          <w:lang w:val="bg-BG"/>
        </w:rPr>
        <w:t>, което</w:t>
      </w:r>
      <w:r w:rsidRPr="0031612A">
        <w:rPr>
          <w:rFonts w:ascii="Times New Roman" w:hAnsi="Times New Roman" w:cs="Times New Roman"/>
          <w:lang w:val="ru-RU"/>
        </w:rPr>
        <w:t xml:space="preserve"> ограничава </w:t>
      </w:r>
      <w:r w:rsidR="00B34C9F">
        <w:rPr>
          <w:rFonts w:ascii="Times New Roman" w:hAnsi="Times New Roman" w:cs="Times New Roman"/>
          <w:lang w:val="bg-BG"/>
        </w:rPr>
        <w:t xml:space="preserve">степента на </w:t>
      </w:r>
      <w:r w:rsidRPr="0031612A">
        <w:rPr>
          <w:rFonts w:ascii="Times New Roman" w:hAnsi="Times New Roman" w:cs="Times New Roman"/>
          <w:lang w:val="ru-RU"/>
        </w:rPr>
        <w:t xml:space="preserve"> пълна </w:t>
      </w:r>
      <w:r w:rsidR="00B34C9F">
        <w:rPr>
          <w:rFonts w:ascii="Times New Roman" w:hAnsi="Times New Roman" w:cs="Times New Roman"/>
          <w:lang w:val="bg-BG"/>
        </w:rPr>
        <w:t>представите</w:t>
      </w:r>
      <w:r w:rsidR="0008214E">
        <w:rPr>
          <w:rFonts w:ascii="Times New Roman" w:hAnsi="Times New Roman" w:cs="Times New Roman"/>
          <w:lang w:val="bg-BG"/>
        </w:rPr>
        <w:t>лност</w:t>
      </w:r>
      <w:r w:rsidRPr="0031612A">
        <w:rPr>
          <w:rFonts w:ascii="Times New Roman" w:hAnsi="Times New Roman" w:cs="Times New Roman"/>
          <w:lang w:val="ru-RU"/>
        </w:rPr>
        <w:t>;</w:t>
      </w:r>
    </w:p>
    <w:p w14:paraId="2EFA4604" w14:textId="304C8EDE" w:rsidR="00EE13AA" w:rsidRPr="0031612A" w:rsidRDefault="0008214E" w:rsidP="00EE13AA">
      <w:pPr>
        <w:numPr>
          <w:ilvl w:val="0"/>
          <w:numId w:val="8"/>
        </w:numPr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bg-BG"/>
        </w:rPr>
        <w:t xml:space="preserve">възможна </w:t>
      </w:r>
      <w:r w:rsidR="00EE13AA" w:rsidRPr="0031612A">
        <w:rPr>
          <w:rFonts w:ascii="Times New Roman" w:hAnsi="Times New Roman" w:cs="Times New Roman"/>
          <w:lang w:val="ru-RU"/>
        </w:rPr>
        <w:t>склон</w:t>
      </w:r>
      <w:r>
        <w:rPr>
          <w:rFonts w:ascii="Times New Roman" w:hAnsi="Times New Roman" w:cs="Times New Roman"/>
          <w:lang w:val="bg-BG"/>
        </w:rPr>
        <w:t>ност на част от респондентите</w:t>
      </w:r>
      <w:r w:rsidR="00EE13AA" w:rsidRPr="0031612A">
        <w:rPr>
          <w:rFonts w:ascii="Times New Roman" w:hAnsi="Times New Roman" w:cs="Times New Roman"/>
          <w:lang w:val="ru-RU"/>
        </w:rPr>
        <w:t xml:space="preserve"> да дават социално желани отговори;</w:t>
      </w:r>
    </w:p>
    <w:p w14:paraId="05EDE271" w14:textId="761A2858" w:rsidR="00EE13AA" w:rsidRPr="0031612A" w:rsidRDefault="00E416CA" w:rsidP="00F56B82">
      <w:pPr>
        <w:numPr>
          <w:ilvl w:val="0"/>
          <w:numId w:val="8"/>
        </w:numPr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bg-BG"/>
        </w:rPr>
        <w:t>динамичното</w:t>
      </w:r>
      <w:r w:rsidR="00EE13AA" w:rsidRPr="0031612A">
        <w:rPr>
          <w:rFonts w:ascii="Times New Roman" w:hAnsi="Times New Roman" w:cs="Times New Roman"/>
          <w:lang w:val="ru-RU"/>
        </w:rPr>
        <w:t xml:space="preserve"> развитие на дигиталните технологии</w:t>
      </w:r>
      <w:r>
        <w:rPr>
          <w:rFonts w:ascii="Times New Roman" w:hAnsi="Times New Roman" w:cs="Times New Roman"/>
          <w:lang w:val="bg-BG"/>
        </w:rPr>
        <w:t>, което</w:t>
      </w:r>
      <w:r w:rsidR="00EE13AA" w:rsidRPr="0031612A">
        <w:rPr>
          <w:rFonts w:ascii="Times New Roman" w:hAnsi="Times New Roman" w:cs="Times New Roman"/>
          <w:lang w:val="ru-RU"/>
        </w:rPr>
        <w:t xml:space="preserve"> предполага промени </w:t>
      </w:r>
      <w:r w:rsidR="004D46AF">
        <w:rPr>
          <w:rFonts w:ascii="Times New Roman" w:hAnsi="Times New Roman" w:cs="Times New Roman"/>
          <w:lang w:val="bg-BG"/>
        </w:rPr>
        <w:t xml:space="preserve">в </w:t>
      </w:r>
      <w:r w:rsidR="00EE13AA" w:rsidRPr="0031612A">
        <w:rPr>
          <w:rFonts w:ascii="Times New Roman" w:hAnsi="Times New Roman" w:cs="Times New Roman"/>
          <w:lang w:val="ru-RU"/>
        </w:rPr>
        <w:t xml:space="preserve">нагласите </w:t>
      </w:r>
      <w:r w:rsidR="004D46AF">
        <w:rPr>
          <w:rFonts w:ascii="Times New Roman" w:hAnsi="Times New Roman" w:cs="Times New Roman"/>
          <w:lang w:val="bg-BG"/>
        </w:rPr>
        <w:t>в</w:t>
      </w:r>
      <w:r w:rsidR="00EE13AA" w:rsidRPr="0031612A">
        <w:rPr>
          <w:rFonts w:ascii="Times New Roman" w:hAnsi="Times New Roman" w:cs="Times New Roman"/>
          <w:lang w:val="ru-RU"/>
        </w:rPr>
        <w:t xml:space="preserve"> сравнително крат</w:t>
      </w:r>
      <w:r w:rsidR="004D46AF">
        <w:rPr>
          <w:rFonts w:ascii="Times New Roman" w:hAnsi="Times New Roman" w:cs="Times New Roman"/>
          <w:lang w:val="bg-BG"/>
        </w:rPr>
        <w:t>ък времеви хоризонт</w:t>
      </w:r>
      <w:r w:rsidR="00EE13AA" w:rsidRPr="0031612A">
        <w:rPr>
          <w:rFonts w:ascii="Times New Roman" w:hAnsi="Times New Roman" w:cs="Times New Roman"/>
          <w:lang w:val="ru-RU"/>
        </w:rPr>
        <w:t>.</w:t>
      </w:r>
    </w:p>
    <w:p w14:paraId="1214C898" w14:textId="7D7DD626" w:rsidR="00EE13AA" w:rsidRDefault="00EE13AA" w:rsidP="00EE13AA">
      <w:pPr>
        <w:ind w:firstLine="720"/>
        <w:jc w:val="both"/>
        <w:rPr>
          <w:rFonts w:ascii="Times New Roman" w:hAnsi="Times New Roman" w:cs="Times New Roman"/>
          <w:lang w:val="bg-BG"/>
        </w:rPr>
      </w:pPr>
      <w:r w:rsidRPr="0031612A">
        <w:rPr>
          <w:rFonts w:ascii="Times New Roman" w:hAnsi="Times New Roman" w:cs="Times New Roman"/>
          <w:lang w:val="ru-RU"/>
        </w:rPr>
        <w:t xml:space="preserve">Въпреки тези ограничения, изследването предоставя надеждна и валидна основа за </w:t>
      </w:r>
      <w:r w:rsidR="004E59E6">
        <w:rPr>
          <w:rFonts w:ascii="Times New Roman" w:hAnsi="Times New Roman" w:cs="Times New Roman"/>
          <w:lang w:val="bg-BG"/>
        </w:rPr>
        <w:t>формулиране</w:t>
      </w:r>
      <w:r w:rsidRPr="0031612A">
        <w:rPr>
          <w:rFonts w:ascii="Times New Roman" w:hAnsi="Times New Roman" w:cs="Times New Roman"/>
          <w:lang w:val="ru-RU"/>
        </w:rPr>
        <w:t xml:space="preserve"> на обобщени изводи и практически препоръки.</w:t>
      </w:r>
    </w:p>
    <w:p w14:paraId="2C2841F0" w14:textId="77777777" w:rsidR="00ED3F71" w:rsidRPr="00ED3F71" w:rsidRDefault="00ED3F71" w:rsidP="00ED3F71">
      <w:pPr>
        <w:ind w:firstLine="720"/>
        <w:jc w:val="both"/>
        <w:rPr>
          <w:rFonts w:ascii="Times New Roman" w:hAnsi="Times New Roman" w:cs="Times New Roman"/>
          <w:lang w:val="bg-BG"/>
        </w:rPr>
      </w:pPr>
      <w:r w:rsidRPr="0031612A">
        <w:rPr>
          <w:rFonts w:ascii="Times New Roman" w:hAnsi="Times New Roman" w:cs="Times New Roman"/>
          <w:lang w:val="ru-RU"/>
        </w:rPr>
        <w:t>Трудът е в обем от 335 страници, от които 186 страници представляват основен текст (от стр. 11 до стр. 196). Включва увод, три глави, заключение, библиография и приложения. Дисертацията е илюстрирана с 9 фигури и 7 таблици, които подпомагат визуализирането на теоретичните концепции, аналитичните наблюдения и резултатите от емпиричното изследване.</w:t>
      </w:r>
    </w:p>
    <w:p w14:paraId="1F7653BB" w14:textId="77777777" w:rsidR="00ED3F71" w:rsidRPr="00ED3F71" w:rsidRDefault="00ED3F71" w:rsidP="00ED3F71">
      <w:pPr>
        <w:ind w:firstLine="720"/>
        <w:jc w:val="both"/>
        <w:rPr>
          <w:rFonts w:ascii="Times New Roman" w:hAnsi="Times New Roman" w:cs="Times New Roman"/>
          <w:lang w:val="bg-BG"/>
        </w:rPr>
      </w:pPr>
      <w:r w:rsidRPr="0031612A">
        <w:rPr>
          <w:rFonts w:ascii="Times New Roman" w:hAnsi="Times New Roman" w:cs="Times New Roman"/>
          <w:lang w:val="ru-RU"/>
        </w:rPr>
        <w:t>За постигането на поставените цели и задачи авторът е използвал 181 литературни източника – на български, английски и руски език. Те обхващат широк спектър: фундаментални трудове по маркетинг, специализирани публикации за дигитализацията, изследвания върху фармацевтичния сектор, нормативни документи, доклади на международни институции и актуални интернет ресурси. Значителна част от използваната литература е публикувана в последното десетилетие, което гарантира съвременен и релевантен поглед върху темата.</w:t>
      </w:r>
    </w:p>
    <w:p w14:paraId="1976E19C" w14:textId="77777777" w:rsidR="00ED3F71" w:rsidRPr="0031612A" w:rsidRDefault="00ED3F71" w:rsidP="00ED3F71">
      <w:pPr>
        <w:ind w:firstLine="720"/>
        <w:jc w:val="both"/>
        <w:rPr>
          <w:rFonts w:ascii="Times New Roman" w:hAnsi="Times New Roman" w:cs="Times New Roman"/>
          <w:lang w:val="ru-RU"/>
        </w:rPr>
      </w:pPr>
      <w:r w:rsidRPr="00ED3F71">
        <w:rPr>
          <w:rFonts w:ascii="Times New Roman" w:hAnsi="Times New Roman" w:cs="Times New Roman"/>
          <w:lang w:val="bg-BG"/>
        </w:rPr>
        <w:t>Структурата на дисертацията е подчинена на логиката на научното изследване и включва:</w:t>
      </w:r>
    </w:p>
    <w:p w14:paraId="12E16186" w14:textId="77777777" w:rsidR="0070309F" w:rsidRPr="0031612A" w:rsidRDefault="0070309F" w:rsidP="00ED3F71">
      <w:pPr>
        <w:ind w:firstLine="720"/>
        <w:jc w:val="both"/>
        <w:rPr>
          <w:rFonts w:ascii="Times New Roman" w:hAnsi="Times New Roman" w:cs="Times New Roman"/>
          <w:lang w:val="ru-RU"/>
        </w:rPr>
      </w:pPr>
    </w:p>
    <w:p w14:paraId="6B011868" w14:textId="77777777" w:rsidR="0070309F" w:rsidRPr="0031612A" w:rsidRDefault="0070309F" w:rsidP="00ED3F71">
      <w:pPr>
        <w:ind w:firstLine="720"/>
        <w:jc w:val="both"/>
        <w:rPr>
          <w:rFonts w:ascii="Times New Roman" w:hAnsi="Times New Roman" w:cs="Times New Roman"/>
          <w:lang w:val="ru-RU"/>
        </w:rPr>
      </w:pPr>
    </w:p>
    <w:p w14:paraId="6B7AA2FC" w14:textId="77777777" w:rsidR="0070309F" w:rsidRPr="0031612A" w:rsidRDefault="0070309F" w:rsidP="00ED3F71">
      <w:pPr>
        <w:ind w:firstLine="720"/>
        <w:jc w:val="both"/>
        <w:rPr>
          <w:rFonts w:ascii="Times New Roman" w:hAnsi="Times New Roman" w:cs="Times New Roman"/>
          <w:lang w:val="ru-RU"/>
        </w:rPr>
      </w:pPr>
    </w:p>
    <w:p w14:paraId="4CBDEB1F" w14:textId="77777777" w:rsidR="0070309F" w:rsidRPr="0031612A" w:rsidRDefault="0070309F" w:rsidP="00ED3F71">
      <w:pPr>
        <w:ind w:firstLine="720"/>
        <w:jc w:val="both"/>
        <w:rPr>
          <w:rFonts w:ascii="Times New Roman" w:hAnsi="Times New Roman" w:cs="Times New Roman"/>
          <w:lang w:val="ru-RU"/>
        </w:rPr>
      </w:pPr>
    </w:p>
    <w:p w14:paraId="40555C35" w14:textId="6F376CE2" w:rsidR="00E70A24" w:rsidRPr="0031612A" w:rsidRDefault="00E70A24" w:rsidP="00E70A24">
      <w:pPr>
        <w:ind w:firstLine="720"/>
        <w:jc w:val="both"/>
        <w:rPr>
          <w:rFonts w:ascii="Times New Roman" w:hAnsi="Times New Roman" w:cs="Times New Roman"/>
          <w:lang w:val="ru-RU"/>
        </w:rPr>
      </w:pPr>
      <w:r w:rsidRPr="00E70A24">
        <w:rPr>
          <w:rFonts w:ascii="Times New Roman" w:hAnsi="Times New Roman" w:cs="Times New Roman"/>
          <w:b/>
          <w:bCs/>
          <w:lang w:val="bg-BG"/>
        </w:rPr>
        <w:lastRenderedPageBreak/>
        <w:t>УВОД</w:t>
      </w:r>
      <w:r w:rsidRPr="0031612A">
        <w:rPr>
          <w:rFonts w:ascii="Times New Roman" w:hAnsi="Times New Roman" w:cs="Times New Roman"/>
          <w:lang w:val="ru-RU"/>
        </w:rPr>
        <w:tab/>
      </w:r>
    </w:p>
    <w:p w14:paraId="25BF41F6" w14:textId="40646A48" w:rsidR="00E70A24" w:rsidRPr="0031612A" w:rsidRDefault="00E70A24" w:rsidP="00E70A24">
      <w:pPr>
        <w:ind w:firstLine="720"/>
        <w:jc w:val="both"/>
        <w:rPr>
          <w:rFonts w:ascii="Times New Roman" w:hAnsi="Times New Roman" w:cs="Times New Roman"/>
          <w:lang w:val="ru-RU"/>
        </w:rPr>
      </w:pPr>
      <w:r w:rsidRPr="00E70A24">
        <w:rPr>
          <w:rFonts w:ascii="Times New Roman" w:hAnsi="Times New Roman" w:cs="Times New Roman"/>
          <w:b/>
          <w:bCs/>
          <w:lang w:val="bg-BG"/>
        </w:rPr>
        <w:t>ГЛАВА ПЪРВА: ТЕОРЕТИЧНИ ОСНОВИ НА ТРАДИЦИОННИЯ И ДИГИТАЛНИЯ МАРКЕТИНГ</w:t>
      </w:r>
      <w:r w:rsidRPr="0031612A">
        <w:rPr>
          <w:rFonts w:ascii="Times New Roman" w:hAnsi="Times New Roman" w:cs="Times New Roman"/>
          <w:lang w:val="ru-RU"/>
        </w:rPr>
        <w:tab/>
      </w:r>
    </w:p>
    <w:p w14:paraId="355232A4" w14:textId="3B5F6175" w:rsidR="00E70A24" w:rsidRPr="00E70A24" w:rsidRDefault="00E70A24" w:rsidP="00E70A24">
      <w:pPr>
        <w:numPr>
          <w:ilvl w:val="0"/>
          <w:numId w:val="9"/>
        </w:numPr>
        <w:jc w:val="both"/>
        <w:rPr>
          <w:rFonts w:ascii="Times New Roman" w:hAnsi="Times New Roman" w:cs="Times New Roman"/>
          <w:lang w:val="bg-BG"/>
        </w:rPr>
      </w:pPr>
      <w:r w:rsidRPr="00E70A24">
        <w:rPr>
          <w:rFonts w:ascii="Times New Roman" w:hAnsi="Times New Roman" w:cs="Times New Roman"/>
          <w:lang w:val="bg-BG"/>
        </w:rPr>
        <w:t>Същност и типология на маркетинга</w:t>
      </w:r>
      <w:r w:rsidRPr="0031612A">
        <w:rPr>
          <w:rFonts w:ascii="Times New Roman" w:hAnsi="Times New Roman" w:cs="Times New Roman"/>
          <w:lang w:val="ru-RU"/>
        </w:rPr>
        <w:tab/>
      </w:r>
    </w:p>
    <w:p w14:paraId="2D6D80DD" w14:textId="5DC874CE" w:rsidR="00E70A24" w:rsidRPr="00E70A24" w:rsidRDefault="00E70A24" w:rsidP="00E70A24">
      <w:pPr>
        <w:numPr>
          <w:ilvl w:val="2"/>
          <w:numId w:val="9"/>
        </w:numPr>
        <w:jc w:val="both"/>
        <w:rPr>
          <w:rFonts w:ascii="Times New Roman" w:hAnsi="Times New Roman" w:cs="Times New Roman"/>
          <w:lang w:val="bg-BG"/>
        </w:rPr>
      </w:pPr>
      <w:r w:rsidRPr="00E70A24">
        <w:rPr>
          <w:rFonts w:ascii="Times New Roman" w:hAnsi="Times New Roman" w:cs="Times New Roman"/>
          <w:lang w:val="bg-BG"/>
        </w:rPr>
        <w:t xml:space="preserve"> Определение и основни етапи в развитието на маркетинга</w:t>
      </w:r>
      <w:r w:rsidRPr="0031612A">
        <w:rPr>
          <w:rFonts w:ascii="Times New Roman" w:hAnsi="Times New Roman" w:cs="Times New Roman"/>
          <w:lang w:val="ru-RU"/>
        </w:rPr>
        <w:tab/>
      </w:r>
    </w:p>
    <w:p w14:paraId="5CF57C78" w14:textId="25C3EEFA" w:rsidR="00E70A24" w:rsidRPr="00E70A24" w:rsidRDefault="00E70A24" w:rsidP="00E70A24">
      <w:pPr>
        <w:numPr>
          <w:ilvl w:val="2"/>
          <w:numId w:val="9"/>
        </w:numPr>
        <w:jc w:val="both"/>
        <w:rPr>
          <w:rFonts w:ascii="Times New Roman" w:hAnsi="Times New Roman" w:cs="Times New Roman"/>
          <w:lang w:val="bg-BG"/>
        </w:rPr>
      </w:pPr>
      <w:r w:rsidRPr="00E70A24">
        <w:rPr>
          <w:rFonts w:ascii="Times New Roman" w:hAnsi="Times New Roman" w:cs="Times New Roman"/>
          <w:lang w:val="bg-BG"/>
        </w:rPr>
        <w:t>Същност на маркетинговия процес</w:t>
      </w:r>
      <w:r w:rsidRPr="00E70A24">
        <w:rPr>
          <w:rFonts w:ascii="Times New Roman" w:hAnsi="Times New Roman" w:cs="Times New Roman"/>
        </w:rPr>
        <w:tab/>
      </w:r>
    </w:p>
    <w:p w14:paraId="50B4EDCC" w14:textId="4EBA4E0A" w:rsidR="00E70A24" w:rsidRPr="00E70A24" w:rsidRDefault="00E70A24" w:rsidP="00E70A24">
      <w:pPr>
        <w:numPr>
          <w:ilvl w:val="2"/>
          <w:numId w:val="9"/>
        </w:numPr>
        <w:jc w:val="both"/>
        <w:rPr>
          <w:rFonts w:ascii="Times New Roman" w:hAnsi="Times New Roman" w:cs="Times New Roman"/>
          <w:lang w:val="bg-BG"/>
        </w:rPr>
      </w:pPr>
      <w:r w:rsidRPr="00E70A24">
        <w:rPr>
          <w:rFonts w:ascii="Times New Roman" w:hAnsi="Times New Roman" w:cs="Times New Roman"/>
          <w:lang w:val="bg-BG"/>
        </w:rPr>
        <w:t>Основни принципи на маркетинга</w:t>
      </w:r>
      <w:r w:rsidRPr="00E70A24">
        <w:rPr>
          <w:rFonts w:ascii="Times New Roman" w:hAnsi="Times New Roman" w:cs="Times New Roman"/>
        </w:rPr>
        <w:tab/>
      </w:r>
    </w:p>
    <w:p w14:paraId="48137BA8" w14:textId="1E404871" w:rsidR="00E70A24" w:rsidRPr="00E70A24" w:rsidRDefault="00E70A24" w:rsidP="00E70A24">
      <w:pPr>
        <w:numPr>
          <w:ilvl w:val="2"/>
          <w:numId w:val="9"/>
        </w:numPr>
        <w:jc w:val="both"/>
        <w:rPr>
          <w:rFonts w:ascii="Times New Roman" w:hAnsi="Times New Roman" w:cs="Times New Roman"/>
          <w:lang w:val="bg-BG"/>
        </w:rPr>
      </w:pPr>
      <w:r w:rsidRPr="00E70A24">
        <w:rPr>
          <w:rFonts w:ascii="Times New Roman" w:hAnsi="Times New Roman" w:cs="Times New Roman"/>
          <w:lang w:val="bg-BG"/>
        </w:rPr>
        <w:t>Основен категориен апарат</w:t>
      </w:r>
      <w:r w:rsidRPr="00E70A24">
        <w:rPr>
          <w:rFonts w:ascii="Times New Roman" w:hAnsi="Times New Roman" w:cs="Times New Roman"/>
        </w:rPr>
        <w:tab/>
      </w:r>
    </w:p>
    <w:p w14:paraId="2E7BBFFD" w14:textId="4B65CE20" w:rsidR="00E70A24" w:rsidRPr="00E70A24" w:rsidRDefault="00E70A24" w:rsidP="00E70A24">
      <w:pPr>
        <w:numPr>
          <w:ilvl w:val="2"/>
          <w:numId w:val="9"/>
        </w:numPr>
        <w:jc w:val="both"/>
        <w:rPr>
          <w:rFonts w:ascii="Times New Roman" w:hAnsi="Times New Roman" w:cs="Times New Roman"/>
          <w:lang w:val="bg-BG"/>
        </w:rPr>
      </w:pPr>
      <w:r w:rsidRPr="00E70A24">
        <w:rPr>
          <w:rFonts w:ascii="Times New Roman" w:hAnsi="Times New Roman" w:cs="Times New Roman"/>
          <w:lang w:val="bg-BG"/>
        </w:rPr>
        <w:t>Същност на маркетинговия микс</w:t>
      </w:r>
      <w:r w:rsidRPr="00E70A24">
        <w:rPr>
          <w:rFonts w:ascii="Times New Roman" w:hAnsi="Times New Roman" w:cs="Times New Roman"/>
        </w:rPr>
        <w:tab/>
      </w:r>
    </w:p>
    <w:p w14:paraId="5C810C39" w14:textId="1C919B56" w:rsidR="00E70A24" w:rsidRPr="00E70A24" w:rsidRDefault="00E70A24" w:rsidP="00E70A24">
      <w:pPr>
        <w:numPr>
          <w:ilvl w:val="2"/>
          <w:numId w:val="9"/>
        </w:numPr>
        <w:jc w:val="both"/>
        <w:rPr>
          <w:rFonts w:ascii="Times New Roman" w:hAnsi="Times New Roman" w:cs="Times New Roman"/>
          <w:lang w:val="bg-BG"/>
        </w:rPr>
      </w:pPr>
      <w:r w:rsidRPr="00E70A24">
        <w:rPr>
          <w:rFonts w:ascii="Times New Roman" w:hAnsi="Times New Roman" w:cs="Times New Roman"/>
          <w:lang w:val="bg-BG"/>
        </w:rPr>
        <w:t>Маркетингови концепции</w:t>
      </w:r>
      <w:r w:rsidRPr="00E70A24">
        <w:rPr>
          <w:rFonts w:ascii="Times New Roman" w:hAnsi="Times New Roman" w:cs="Times New Roman"/>
        </w:rPr>
        <w:tab/>
      </w:r>
    </w:p>
    <w:p w14:paraId="5DBED334" w14:textId="55597468" w:rsidR="00E70A24" w:rsidRPr="00E70A24" w:rsidRDefault="00E70A24" w:rsidP="00E70A24">
      <w:pPr>
        <w:numPr>
          <w:ilvl w:val="2"/>
          <w:numId w:val="9"/>
        </w:numPr>
        <w:jc w:val="both"/>
        <w:rPr>
          <w:rFonts w:ascii="Times New Roman" w:hAnsi="Times New Roman" w:cs="Times New Roman"/>
          <w:lang w:val="bg-BG"/>
        </w:rPr>
      </w:pPr>
      <w:r w:rsidRPr="00E70A24">
        <w:rPr>
          <w:rFonts w:ascii="Times New Roman" w:hAnsi="Times New Roman" w:cs="Times New Roman"/>
          <w:lang w:val="bg-BG"/>
        </w:rPr>
        <w:t xml:space="preserve">Модел </w:t>
      </w:r>
      <w:r w:rsidRPr="00E70A24">
        <w:rPr>
          <w:rFonts w:ascii="Times New Roman" w:hAnsi="Times New Roman" w:cs="Times New Roman"/>
        </w:rPr>
        <w:t>STP</w:t>
      </w:r>
      <w:r w:rsidRPr="0031612A">
        <w:rPr>
          <w:rFonts w:ascii="Times New Roman" w:hAnsi="Times New Roman" w:cs="Times New Roman"/>
          <w:lang w:val="ru-RU"/>
        </w:rPr>
        <w:t xml:space="preserve"> – </w:t>
      </w:r>
      <w:r w:rsidRPr="00E70A24">
        <w:rPr>
          <w:rFonts w:ascii="Times New Roman" w:hAnsi="Times New Roman" w:cs="Times New Roman"/>
          <w:lang w:val="bg-BG"/>
        </w:rPr>
        <w:t>сегментиране, таргетиране и позициониране</w:t>
      </w:r>
      <w:r w:rsidRPr="0031612A">
        <w:rPr>
          <w:rFonts w:ascii="Times New Roman" w:hAnsi="Times New Roman" w:cs="Times New Roman"/>
          <w:lang w:val="ru-RU"/>
        </w:rPr>
        <w:tab/>
      </w:r>
    </w:p>
    <w:p w14:paraId="7CB94C53" w14:textId="376C28CE" w:rsidR="00E70A24" w:rsidRPr="00E70A24" w:rsidRDefault="00E70A24" w:rsidP="00E70A24">
      <w:pPr>
        <w:numPr>
          <w:ilvl w:val="1"/>
          <w:numId w:val="9"/>
        </w:numPr>
        <w:jc w:val="both"/>
        <w:rPr>
          <w:rFonts w:ascii="Times New Roman" w:hAnsi="Times New Roman" w:cs="Times New Roman"/>
          <w:lang w:val="bg-BG"/>
        </w:rPr>
      </w:pPr>
      <w:r w:rsidRPr="00E70A24">
        <w:rPr>
          <w:rFonts w:ascii="Times New Roman" w:hAnsi="Times New Roman" w:cs="Times New Roman"/>
          <w:lang w:val="bg-BG"/>
        </w:rPr>
        <w:t>Основи на дигиталния маркетинг</w:t>
      </w:r>
      <w:r w:rsidRPr="00E70A24">
        <w:rPr>
          <w:rFonts w:ascii="Times New Roman" w:hAnsi="Times New Roman" w:cs="Times New Roman"/>
        </w:rPr>
        <w:tab/>
      </w:r>
    </w:p>
    <w:p w14:paraId="6BB21592" w14:textId="6D36A865" w:rsidR="00E70A24" w:rsidRPr="00E70A24" w:rsidRDefault="00E70A24" w:rsidP="00E70A24">
      <w:pPr>
        <w:numPr>
          <w:ilvl w:val="2"/>
          <w:numId w:val="9"/>
        </w:numPr>
        <w:jc w:val="both"/>
        <w:rPr>
          <w:rFonts w:ascii="Times New Roman" w:hAnsi="Times New Roman" w:cs="Times New Roman"/>
          <w:lang w:val="bg-BG"/>
        </w:rPr>
      </w:pPr>
      <w:r w:rsidRPr="00E70A24">
        <w:rPr>
          <w:rFonts w:ascii="Times New Roman" w:hAnsi="Times New Roman" w:cs="Times New Roman"/>
          <w:lang w:val="bg-BG"/>
        </w:rPr>
        <w:t xml:space="preserve"> Дефиниция и основни характеристики на дигиталния маркетинг</w:t>
      </w:r>
      <w:r w:rsidRPr="0031612A">
        <w:rPr>
          <w:rFonts w:ascii="Times New Roman" w:hAnsi="Times New Roman" w:cs="Times New Roman"/>
          <w:lang w:val="ru-RU"/>
        </w:rPr>
        <w:tab/>
      </w:r>
    </w:p>
    <w:p w14:paraId="29F260FA" w14:textId="1193B9E4" w:rsidR="00E70A24" w:rsidRPr="00E70A24" w:rsidRDefault="00E70A24" w:rsidP="00E70A24">
      <w:pPr>
        <w:numPr>
          <w:ilvl w:val="2"/>
          <w:numId w:val="9"/>
        </w:numPr>
        <w:jc w:val="both"/>
        <w:rPr>
          <w:rFonts w:ascii="Times New Roman" w:hAnsi="Times New Roman" w:cs="Times New Roman"/>
          <w:lang w:val="bg-BG"/>
        </w:rPr>
      </w:pPr>
      <w:r w:rsidRPr="00E70A24">
        <w:rPr>
          <w:rFonts w:ascii="Times New Roman" w:hAnsi="Times New Roman" w:cs="Times New Roman"/>
          <w:lang w:val="bg-BG"/>
        </w:rPr>
        <w:t>Концепция и обхват на дигиталния маркетинг</w:t>
      </w:r>
      <w:r w:rsidRPr="0031612A">
        <w:rPr>
          <w:rFonts w:ascii="Times New Roman" w:hAnsi="Times New Roman" w:cs="Times New Roman"/>
          <w:lang w:val="ru-RU"/>
        </w:rPr>
        <w:tab/>
      </w:r>
    </w:p>
    <w:p w14:paraId="527F0FB1" w14:textId="56EEA31D" w:rsidR="00E70A24" w:rsidRPr="00E70A24" w:rsidRDefault="00E70A24" w:rsidP="00E70A24">
      <w:pPr>
        <w:numPr>
          <w:ilvl w:val="2"/>
          <w:numId w:val="9"/>
        </w:numPr>
        <w:jc w:val="both"/>
        <w:rPr>
          <w:rFonts w:ascii="Times New Roman" w:hAnsi="Times New Roman" w:cs="Times New Roman"/>
          <w:lang w:val="bg-BG"/>
        </w:rPr>
      </w:pPr>
      <w:r w:rsidRPr="00E70A24">
        <w:rPr>
          <w:rFonts w:ascii="Times New Roman" w:hAnsi="Times New Roman" w:cs="Times New Roman"/>
          <w:lang w:val="bg-BG"/>
        </w:rPr>
        <w:t>Характеристики на дигиталния маркетинг</w:t>
      </w:r>
      <w:r w:rsidRPr="00E70A24">
        <w:rPr>
          <w:rFonts w:ascii="Times New Roman" w:hAnsi="Times New Roman" w:cs="Times New Roman"/>
        </w:rPr>
        <w:tab/>
      </w:r>
    </w:p>
    <w:p w14:paraId="6F89CDF8" w14:textId="0D723769" w:rsidR="00E70A24" w:rsidRPr="00E70A24" w:rsidRDefault="00E70A24" w:rsidP="00E70A24">
      <w:pPr>
        <w:numPr>
          <w:ilvl w:val="2"/>
          <w:numId w:val="9"/>
        </w:numPr>
        <w:jc w:val="both"/>
        <w:rPr>
          <w:rFonts w:ascii="Times New Roman" w:hAnsi="Times New Roman" w:cs="Times New Roman"/>
          <w:lang w:val="bg-BG"/>
        </w:rPr>
      </w:pPr>
      <w:r w:rsidRPr="00E70A24">
        <w:rPr>
          <w:rFonts w:ascii="Times New Roman" w:hAnsi="Times New Roman" w:cs="Times New Roman"/>
          <w:lang w:val="bg-BG"/>
        </w:rPr>
        <w:t>Елементи на дигиталния маркетинг</w:t>
      </w:r>
      <w:r w:rsidRPr="00E70A24">
        <w:rPr>
          <w:rFonts w:ascii="Times New Roman" w:hAnsi="Times New Roman" w:cs="Times New Roman"/>
        </w:rPr>
        <w:tab/>
        <w:t xml:space="preserve"> </w:t>
      </w:r>
    </w:p>
    <w:p w14:paraId="14AF86AD" w14:textId="15190002" w:rsidR="00E70A24" w:rsidRPr="00E70A24" w:rsidRDefault="00E70A24" w:rsidP="00E70A24">
      <w:pPr>
        <w:numPr>
          <w:ilvl w:val="2"/>
          <w:numId w:val="9"/>
        </w:numPr>
        <w:jc w:val="both"/>
        <w:rPr>
          <w:rFonts w:ascii="Times New Roman" w:hAnsi="Times New Roman" w:cs="Times New Roman"/>
          <w:lang w:val="bg-BG"/>
        </w:rPr>
      </w:pPr>
      <w:r w:rsidRPr="00E70A24">
        <w:rPr>
          <w:rFonts w:ascii="Times New Roman" w:hAnsi="Times New Roman" w:cs="Times New Roman"/>
          <w:lang w:val="bg-BG"/>
        </w:rPr>
        <w:t>Основни стратегии на дигиталния маркетинг</w:t>
      </w:r>
      <w:r w:rsidRPr="0031612A">
        <w:rPr>
          <w:rFonts w:ascii="Times New Roman" w:hAnsi="Times New Roman" w:cs="Times New Roman"/>
          <w:lang w:val="ru-RU"/>
        </w:rPr>
        <w:tab/>
      </w:r>
    </w:p>
    <w:p w14:paraId="2CCE5DC3" w14:textId="64B9022E" w:rsidR="00E70A24" w:rsidRPr="00E70A24" w:rsidRDefault="00E70A24" w:rsidP="00E70A24">
      <w:pPr>
        <w:numPr>
          <w:ilvl w:val="1"/>
          <w:numId w:val="9"/>
        </w:numPr>
        <w:jc w:val="both"/>
        <w:rPr>
          <w:rFonts w:ascii="Times New Roman" w:hAnsi="Times New Roman" w:cs="Times New Roman"/>
          <w:lang w:val="bg-BG"/>
        </w:rPr>
      </w:pPr>
      <w:r w:rsidRPr="00E70A24">
        <w:rPr>
          <w:rFonts w:ascii="Times New Roman" w:hAnsi="Times New Roman" w:cs="Times New Roman"/>
          <w:lang w:val="bg-BG"/>
        </w:rPr>
        <w:t xml:space="preserve">Преход от традиционен към дигитален маркетинг </w:t>
      </w:r>
      <w:r w:rsidRPr="0031612A">
        <w:rPr>
          <w:rFonts w:ascii="Times New Roman" w:hAnsi="Times New Roman" w:cs="Times New Roman"/>
          <w:lang w:val="ru-RU"/>
        </w:rPr>
        <w:tab/>
      </w:r>
    </w:p>
    <w:p w14:paraId="03EFBD30" w14:textId="28957B8D" w:rsidR="00E70A24" w:rsidRPr="00E70A24" w:rsidRDefault="00E70A24" w:rsidP="00E70A24">
      <w:pPr>
        <w:ind w:firstLine="720"/>
        <w:jc w:val="both"/>
        <w:rPr>
          <w:rFonts w:ascii="Times New Roman" w:hAnsi="Times New Roman" w:cs="Times New Roman"/>
          <w:lang w:val="bg-BG"/>
        </w:rPr>
      </w:pPr>
      <w:r w:rsidRPr="0031612A">
        <w:rPr>
          <w:rFonts w:ascii="Times New Roman" w:hAnsi="Times New Roman" w:cs="Times New Roman"/>
          <w:lang w:val="ru-RU"/>
        </w:rPr>
        <w:t xml:space="preserve">          </w:t>
      </w:r>
      <w:r w:rsidRPr="00E70A24">
        <w:rPr>
          <w:rFonts w:ascii="Times New Roman" w:hAnsi="Times New Roman" w:cs="Times New Roman"/>
        </w:rPr>
        <w:t>1.3.1.</w:t>
      </w:r>
      <w:r w:rsidRPr="00E70A24">
        <w:rPr>
          <w:rFonts w:ascii="Times New Roman" w:hAnsi="Times New Roman" w:cs="Times New Roman"/>
          <w:lang w:val="bg-BG"/>
        </w:rPr>
        <w:t xml:space="preserve"> Основни стратегии на дигиталния маркетинг</w:t>
      </w:r>
    </w:p>
    <w:p w14:paraId="1F398885" w14:textId="7A63D834" w:rsidR="00E70A24" w:rsidRPr="00E70A24" w:rsidRDefault="00E70A24" w:rsidP="00E70A24">
      <w:pPr>
        <w:numPr>
          <w:ilvl w:val="1"/>
          <w:numId w:val="9"/>
        </w:numPr>
        <w:jc w:val="both"/>
        <w:rPr>
          <w:rFonts w:ascii="Times New Roman" w:hAnsi="Times New Roman" w:cs="Times New Roman"/>
          <w:lang w:val="bg-BG"/>
        </w:rPr>
      </w:pPr>
      <w:r w:rsidRPr="00E70A24">
        <w:rPr>
          <w:rFonts w:ascii="Times New Roman" w:hAnsi="Times New Roman" w:cs="Times New Roman"/>
          <w:lang w:val="bg-BG"/>
        </w:rPr>
        <w:t>Еволюция на маркетинга</w:t>
      </w:r>
      <w:r w:rsidRPr="00E70A24">
        <w:rPr>
          <w:rFonts w:ascii="Times New Roman" w:hAnsi="Times New Roman" w:cs="Times New Roman"/>
        </w:rPr>
        <w:tab/>
      </w:r>
    </w:p>
    <w:p w14:paraId="7D3724FD" w14:textId="7F1E1B91" w:rsidR="00E70A24" w:rsidRPr="00E70A24" w:rsidRDefault="00E70A24" w:rsidP="00E70A24">
      <w:pPr>
        <w:numPr>
          <w:ilvl w:val="2"/>
          <w:numId w:val="9"/>
        </w:numPr>
        <w:jc w:val="both"/>
        <w:rPr>
          <w:rFonts w:ascii="Times New Roman" w:hAnsi="Times New Roman" w:cs="Times New Roman"/>
          <w:lang w:val="bg-BG"/>
        </w:rPr>
      </w:pPr>
      <w:r w:rsidRPr="00E70A24">
        <w:rPr>
          <w:rFonts w:ascii="Times New Roman" w:hAnsi="Times New Roman" w:cs="Times New Roman"/>
          <w:lang w:val="bg-BG"/>
        </w:rPr>
        <w:t>Ефекти на технологичното развитие върху маркетинговия микс</w:t>
      </w:r>
      <w:r w:rsidRPr="0031612A">
        <w:rPr>
          <w:rFonts w:ascii="Times New Roman" w:hAnsi="Times New Roman" w:cs="Times New Roman"/>
          <w:lang w:val="ru-RU"/>
        </w:rPr>
        <w:tab/>
      </w:r>
    </w:p>
    <w:p w14:paraId="4792F379" w14:textId="4CDD6458" w:rsidR="00E70A24" w:rsidRPr="00E70A24" w:rsidRDefault="00E70A24" w:rsidP="00E70A24">
      <w:pPr>
        <w:numPr>
          <w:ilvl w:val="1"/>
          <w:numId w:val="9"/>
        </w:numPr>
        <w:jc w:val="both"/>
        <w:rPr>
          <w:rFonts w:ascii="Times New Roman" w:hAnsi="Times New Roman" w:cs="Times New Roman"/>
          <w:lang w:val="bg-BG"/>
        </w:rPr>
      </w:pPr>
      <w:r w:rsidRPr="00E70A24">
        <w:rPr>
          <w:rFonts w:ascii="Times New Roman" w:hAnsi="Times New Roman" w:cs="Times New Roman"/>
          <w:lang w:val="bg-BG"/>
        </w:rPr>
        <w:t>Онлайн търговия</w:t>
      </w:r>
      <w:r w:rsidRPr="00E70A24">
        <w:rPr>
          <w:rFonts w:ascii="Times New Roman" w:hAnsi="Times New Roman" w:cs="Times New Roman"/>
        </w:rPr>
        <w:tab/>
      </w:r>
    </w:p>
    <w:p w14:paraId="6B9342A5" w14:textId="38D848CC" w:rsidR="00E70A24" w:rsidRPr="00E70A24" w:rsidRDefault="00E70A24" w:rsidP="00E70A24">
      <w:pPr>
        <w:numPr>
          <w:ilvl w:val="2"/>
          <w:numId w:val="9"/>
        </w:numPr>
        <w:jc w:val="both"/>
        <w:rPr>
          <w:rFonts w:ascii="Times New Roman" w:hAnsi="Times New Roman" w:cs="Times New Roman"/>
          <w:lang w:val="bg-BG"/>
        </w:rPr>
      </w:pPr>
      <w:r w:rsidRPr="00E70A24">
        <w:rPr>
          <w:rFonts w:ascii="Times New Roman" w:hAnsi="Times New Roman" w:cs="Times New Roman"/>
          <w:lang w:val="bg-BG"/>
        </w:rPr>
        <w:t>Емоции на потребителите при онлайн пазаруване</w:t>
      </w:r>
      <w:r w:rsidRPr="0031612A">
        <w:rPr>
          <w:rFonts w:ascii="Times New Roman" w:hAnsi="Times New Roman" w:cs="Times New Roman"/>
          <w:lang w:val="ru-RU"/>
        </w:rPr>
        <w:tab/>
      </w:r>
    </w:p>
    <w:p w14:paraId="0B709E0B" w14:textId="20ABC940" w:rsidR="00E70A24" w:rsidRPr="0031612A" w:rsidRDefault="00E70A24" w:rsidP="00E70A24">
      <w:pPr>
        <w:ind w:firstLine="720"/>
        <w:jc w:val="both"/>
        <w:rPr>
          <w:rFonts w:ascii="Times New Roman" w:hAnsi="Times New Roman" w:cs="Times New Roman"/>
          <w:lang w:val="ru-RU"/>
        </w:rPr>
      </w:pPr>
      <w:r w:rsidRPr="0031612A">
        <w:rPr>
          <w:rFonts w:ascii="Times New Roman" w:hAnsi="Times New Roman" w:cs="Times New Roman"/>
          <w:b/>
          <w:bCs/>
          <w:lang w:val="ru-RU"/>
        </w:rPr>
        <w:t xml:space="preserve">ГЛАВА ВТОРА:  </w:t>
      </w:r>
      <w:r w:rsidRPr="00E70A24">
        <w:rPr>
          <w:rFonts w:ascii="Times New Roman" w:hAnsi="Times New Roman" w:cs="Times New Roman"/>
          <w:b/>
          <w:bCs/>
          <w:lang w:val="bg-BG"/>
        </w:rPr>
        <w:t>ФАРМАЦЕВТИЧЕН МАРКЕТИНГ</w:t>
      </w:r>
      <w:r w:rsidRPr="0031612A">
        <w:rPr>
          <w:rFonts w:ascii="Times New Roman" w:hAnsi="Times New Roman" w:cs="Times New Roman"/>
          <w:lang w:val="ru-RU"/>
        </w:rPr>
        <w:tab/>
      </w:r>
    </w:p>
    <w:p w14:paraId="7A6BC743" w14:textId="6F5F2AA6" w:rsidR="00E70A24" w:rsidRPr="0031612A" w:rsidRDefault="00E70A24" w:rsidP="00E70A24">
      <w:pPr>
        <w:ind w:firstLine="720"/>
        <w:jc w:val="both"/>
        <w:rPr>
          <w:rFonts w:ascii="Times New Roman" w:hAnsi="Times New Roman" w:cs="Times New Roman"/>
          <w:lang w:val="ru-RU"/>
        </w:rPr>
      </w:pPr>
      <w:r w:rsidRPr="0031612A">
        <w:rPr>
          <w:rFonts w:ascii="Times New Roman" w:hAnsi="Times New Roman" w:cs="Times New Roman"/>
          <w:lang w:val="ru-RU"/>
        </w:rPr>
        <w:t>2.1. Анализ на фармацевтичния сектор в България</w:t>
      </w:r>
      <w:r w:rsidRPr="0031612A">
        <w:rPr>
          <w:rFonts w:ascii="Times New Roman" w:hAnsi="Times New Roman" w:cs="Times New Roman"/>
          <w:lang w:val="ru-RU"/>
        </w:rPr>
        <w:tab/>
      </w:r>
    </w:p>
    <w:p w14:paraId="13C8492F" w14:textId="3388F879" w:rsidR="00E70A24" w:rsidRPr="0031612A" w:rsidRDefault="00E70A24" w:rsidP="00E70A24">
      <w:pPr>
        <w:ind w:firstLine="720"/>
        <w:jc w:val="both"/>
        <w:rPr>
          <w:rFonts w:ascii="Times New Roman" w:hAnsi="Times New Roman" w:cs="Times New Roman"/>
          <w:lang w:val="ru-RU"/>
        </w:rPr>
      </w:pPr>
      <w:r w:rsidRPr="00E70A24">
        <w:rPr>
          <w:rFonts w:ascii="Times New Roman" w:hAnsi="Times New Roman" w:cs="Times New Roman"/>
          <w:lang w:val="bg-BG"/>
        </w:rPr>
        <w:t>2.1.</w:t>
      </w:r>
      <w:r w:rsidRPr="0031612A">
        <w:rPr>
          <w:rFonts w:ascii="Times New Roman" w:hAnsi="Times New Roman" w:cs="Times New Roman"/>
          <w:lang w:val="ru-RU"/>
        </w:rPr>
        <w:t>1.</w:t>
      </w:r>
      <w:r w:rsidRPr="00E70A24">
        <w:rPr>
          <w:rFonts w:ascii="Times New Roman" w:hAnsi="Times New Roman" w:cs="Times New Roman"/>
          <w:lang w:val="bg-BG"/>
        </w:rPr>
        <w:t xml:space="preserve"> Динамика и развитие на фармацевтичната индустрия </w:t>
      </w:r>
      <w:r w:rsidRPr="0031612A">
        <w:rPr>
          <w:rFonts w:ascii="Times New Roman" w:hAnsi="Times New Roman" w:cs="Times New Roman"/>
          <w:lang w:val="ru-RU"/>
        </w:rPr>
        <w:tab/>
      </w:r>
    </w:p>
    <w:p w14:paraId="05AC3CA9" w14:textId="2D8D7C8F" w:rsidR="00E70A24" w:rsidRPr="0031612A" w:rsidRDefault="00E70A24" w:rsidP="00E70A24">
      <w:pPr>
        <w:ind w:firstLine="720"/>
        <w:jc w:val="both"/>
        <w:rPr>
          <w:rFonts w:ascii="Times New Roman" w:hAnsi="Times New Roman" w:cs="Times New Roman"/>
          <w:lang w:val="ru-RU"/>
        </w:rPr>
      </w:pPr>
      <w:r w:rsidRPr="00E70A24">
        <w:rPr>
          <w:rFonts w:ascii="Times New Roman" w:hAnsi="Times New Roman" w:cs="Times New Roman"/>
          <w:lang w:val="bg-BG"/>
        </w:rPr>
        <w:t>2.</w:t>
      </w:r>
      <w:r w:rsidRPr="0031612A">
        <w:rPr>
          <w:rFonts w:ascii="Times New Roman" w:hAnsi="Times New Roman" w:cs="Times New Roman"/>
          <w:lang w:val="ru-RU"/>
        </w:rPr>
        <w:t>1</w:t>
      </w:r>
      <w:r w:rsidRPr="00E70A24">
        <w:rPr>
          <w:rFonts w:ascii="Times New Roman" w:hAnsi="Times New Roman" w:cs="Times New Roman"/>
          <w:lang w:val="bg-BG"/>
        </w:rPr>
        <w:t>.2. Структура и характеристики на фармацевтичният пазар в България</w:t>
      </w:r>
      <w:r w:rsidRPr="0031612A">
        <w:rPr>
          <w:rFonts w:ascii="Times New Roman" w:hAnsi="Times New Roman" w:cs="Times New Roman"/>
          <w:lang w:val="ru-RU"/>
        </w:rPr>
        <w:tab/>
      </w:r>
    </w:p>
    <w:p w14:paraId="3B9FD5CB" w14:textId="450874E4" w:rsidR="00E70A24" w:rsidRPr="0031612A" w:rsidRDefault="00E70A24" w:rsidP="00E70A24">
      <w:pPr>
        <w:ind w:firstLine="720"/>
        <w:jc w:val="both"/>
        <w:rPr>
          <w:rFonts w:ascii="Times New Roman" w:hAnsi="Times New Roman" w:cs="Times New Roman"/>
          <w:lang w:val="ru-RU"/>
        </w:rPr>
      </w:pPr>
      <w:r w:rsidRPr="00E70A24">
        <w:rPr>
          <w:rFonts w:ascii="Times New Roman" w:hAnsi="Times New Roman" w:cs="Times New Roman"/>
          <w:lang w:val="bg-BG"/>
        </w:rPr>
        <w:lastRenderedPageBreak/>
        <w:t>2.</w:t>
      </w:r>
      <w:r w:rsidRPr="0031612A">
        <w:rPr>
          <w:rFonts w:ascii="Times New Roman" w:hAnsi="Times New Roman" w:cs="Times New Roman"/>
          <w:lang w:val="ru-RU"/>
        </w:rPr>
        <w:t>1</w:t>
      </w:r>
      <w:r w:rsidRPr="00E70A24">
        <w:rPr>
          <w:rFonts w:ascii="Times New Roman" w:hAnsi="Times New Roman" w:cs="Times New Roman"/>
          <w:lang w:val="bg-BG"/>
        </w:rPr>
        <w:t>.3.  Нормативна уредба на лекарствоснабдителния процес</w:t>
      </w:r>
      <w:r w:rsidRPr="0031612A">
        <w:rPr>
          <w:rFonts w:ascii="Times New Roman" w:hAnsi="Times New Roman" w:cs="Times New Roman"/>
          <w:lang w:val="ru-RU"/>
        </w:rPr>
        <w:tab/>
      </w:r>
    </w:p>
    <w:p w14:paraId="7DD9A1A3" w14:textId="707916D5" w:rsidR="00E70A24" w:rsidRPr="00E70A24" w:rsidRDefault="00E70A24" w:rsidP="00E70A24">
      <w:pPr>
        <w:ind w:firstLine="720"/>
        <w:jc w:val="both"/>
        <w:rPr>
          <w:rFonts w:ascii="Times New Roman" w:hAnsi="Times New Roman" w:cs="Times New Roman"/>
          <w:lang w:val="bg-BG"/>
        </w:rPr>
      </w:pPr>
      <w:r w:rsidRPr="00E70A24">
        <w:rPr>
          <w:rFonts w:ascii="Times New Roman" w:hAnsi="Times New Roman" w:cs="Times New Roman"/>
          <w:lang w:val="bg-BG"/>
        </w:rPr>
        <w:t>2.1.4. Европейски политики и регулации на дигиталния фармацевтичен сектор</w:t>
      </w:r>
    </w:p>
    <w:p w14:paraId="211AE2B4" w14:textId="411A4828" w:rsidR="00E70A24" w:rsidRPr="0031612A" w:rsidRDefault="00E70A24" w:rsidP="00E70A24">
      <w:pPr>
        <w:ind w:firstLine="720"/>
        <w:jc w:val="both"/>
        <w:rPr>
          <w:rFonts w:ascii="Times New Roman" w:hAnsi="Times New Roman" w:cs="Times New Roman"/>
          <w:lang w:val="ru-RU"/>
        </w:rPr>
      </w:pPr>
      <w:r w:rsidRPr="00E70A24">
        <w:rPr>
          <w:rFonts w:ascii="Times New Roman" w:hAnsi="Times New Roman" w:cs="Times New Roman"/>
          <w:lang w:val="bg-BG"/>
        </w:rPr>
        <w:t xml:space="preserve"> 2.2. Анализ на лекарствоснабдяването и участниците на фармацевтичния пазар в България</w:t>
      </w:r>
      <w:r w:rsidRPr="0031612A">
        <w:rPr>
          <w:rFonts w:ascii="Times New Roman" w:hAnsi="Times New Roman" w:cs="Times New Roman"/>
          <w:lang w:val="ru-RU"/>
        </w:rPr>
        <w:tab/>
      </w:r>
    </w:p>
    <w:p w14:paraId="1F77C9DE" w14:textId="7BF5F55A" w:rsidR="00E70A24" w:rsidRPr="0031612A" w:rsidRDefault="00E70A24" w:rsidP="00E70A24">
      <w:pPr>
        <w:ind w:firstLine="720"/>
        <w:jc w:val="both"/>
        <w:rPr>
          <w:rFonts w:ascii="Times New Roman" w:hAnsi="Times New Roman" w:cs="Times New Roman"/>
          <w:lang w:val="ru-RU"/>
        </w:rPr>
      </w:pPr>
      <w:r w:rsidRPr="00E70A24">
        <w:rPr>
          <w:rFonts w:ascii="Times New Roman" w:hAnsi="Times New Roman" w:cs="Times New Roman"/>
          <w:lang w:val="bg-BG"/>
        </w:rPr>
        <w:t xml:space="preserve">              2.2.1. Класификация на лекарствените продукти</w:t>
      </w:r>
      <w:r w:rsidRPr="0031612A">
        <w:rPr>
          <w:rFonts w:ascii="Times New Roman" w:hAnsi="Times New Roman" w:cs="Times New Roman"/>
          <w:lang w:val="ru-RU"/>
        </w:rPr>
        <w:tab/>
      </w:r>
    </w:p>
    <w:p w14:paraId="5187FF26" w14:textId="138B9C77" w:rsidR="00E70A24" w:rsidRPr="0031612A" w:rsidRDefault="00E70A24" w:rsidP="00E70A24">
      <w:pPr>
        <w:ind w:firstLine="720"/>
        <w:jc w:val="both"/>
        <w:rPr>
          <w:rFonts w:ascii="Times New Roman" w:hAnsi="Times New Roman" w:cs="Times New Roman"/>
          <w:lang w:val="ru-RU"/>
        </w:rPr>
      </w:pPr>
      <w:r w:rsidRPr="00E70A24">
        <w:rPr>
          <w:rFonts w:ascii="Times New Roman" w:hAnsi="Times New Roman" w:cs="Times New Roman"/>
          <w:lang w:val="bg-BG"/>
        </w:rPr>
        <w:t xml:space="preserve">             2.2.2. Търговия на едро с лекарства</w:t>
      </w:r>
      <w:r w:rsidRPr="0031612A">
        <w:rPr>
          <w:rFonts w:ascii="Times New Roman" w:hAnsi="Times New Roman" w:cs="Times New Roman"/>
          <w:lang w:val="ru-RU"/>
        </w:rPr>
        <w:tab/>
      </w:r>
    </w:p>
    <w:p w14:paraId="695422CE" w14:textId="4D4FA8E1" w:rsidR="00E70A24" w:rsidRPr="0031612A" w:rsidRDefault="00E70A24" w:rsidP="00E70A24">
      <w:pPr>
        <w:ind w:firstLine="720"/>
        <w:jc w:val="both"/>
        <w:rPr>
          <w:rFonts w:ascii="Times New Roman" w:hAnsi="Times New Roman" w:cs="Times New Roman"/>
          <w:lang w:val="ru-RU"/>
        </w:rPr>
      </w:pPr>
      <w:r w:rsidRPr="00E70A24">
        <w:rPr>
          <w:rFonts w:ascii="Times New Roman" w:hAnsi="Times New Roman" w:cs="Times New Roman"/>
          <w:lang w:val="bg-BG"/>
        </w:rPr>
        <w:t xml:space="preserve">             2.2.3. Търговия на дребно с лекарства</w:t>
      </w:r>
      <w:r w:rsidRPr="0031612A">
        <w:rPr>
          <w:rFonts w:ascii="Times New Roman" w:hAnsi="Times New Roman" w:cs="Times New Roman"/>
          <w:lang w:val="ru-RU"/>
        </w:rPr>
        <w:tab/>
      </w:r>
    </w:p>
    <w:p w14:paraId="5BC8160C" w14:textId="426DEEAD" w:rsidR="00E70A24" w:rsidRPr="0031612A" w:rsidRDefault="00E70A24" w:rsidP="00E70A24">
      <w:pPr>
        <w:ind w:firstLine="720"/>
        <w:jc w:val="both"/>
        <w:rPr>
          <w:rFonts w:ascii="Times New Roman" w:hAnsi="Times New Roman" w:cs="Times New Roman"/>
          <w:lang w:val="ru-RU"/>
        </w:rPr>
      </w:pPr>
      <w:r w:rsidRPr="00E70A24">
        <w:rPr>
          <w:rFonts w:ascii="Times New Roman" w:hAnsi="Times New Roman" w:cs="Times New Roman"/>
          <w:lang w:val="bg-BG"/>
        </w:rPr>
        <w:t xml:space="preserve">             2.2.4. Реклама на лекарствените продукти</w:t>
      </w:r>
      <w:r w:rsidRPr="0031612A">
        <w:rPr>
          <w:rFonts w:ascii="Times New Roman" w:hAnsi="Times New Roman" w:cs="Times New Roman"/>
          <w:lang w:val="ru-RU"/>
        </w:rPr>
        <w:tab/>
      </w:r>
    </w:p>
    <w:p w14:paraId="2602A2B4" w14:textId="1A7956B4" w:rsidR="00E70A24" w:rsidRPr="0031612A" w:rsidRDefault="00E70A24" w:rsidP="00E70A24">
      <w:pPr>
        <w:ind w:firstLine="720"/>
        <w:jc w:val="both"/>
        <w:rPr>
          <w:rFonts w:ascii="Times New Roman" w:hAnsi="Times New Roman" w:cs="Times New Roman"/>
          <w:lang w:val="ru-RU"/>
        </w:rPr>
      </w:pPr>
      <w:r w:rsidRPr="00E70A24">
        <w:rPr>
          <w:rFonts w:ascii="Times New Roman" w:hAnsi="Times New Roman" w:cs="Times New Roman"/>
          <w:lang w:val="bg-BG"/>
        </w:rPr>
        <w:t xml:space="preserve">    2.3.   Фармацевтичен маркетинг</w:t>
      </w:r>
      <w:r w:rsidRPr="0031612A">
        <w:rPr>
          <w:rFonts w:ascii="Times New Roman" w:hAnsi="Times New Roman" w:cs="Times New Roman"/>
          <w:lang w:val="ru-RU"/>
        </w:rPr>
        <w:tab/>
      </w:r>
    </w:p>
    <w:p w14:paraId="4E288CC9" w14:textId="62E523B3" w:rsidR="00E70A24" w:rsidRPr="0031612A" w:rsidRDefault="00E70A24" w:rsidP="00E70A24">
      <w:pPr>
        <w:ind w:firstLine="720"/>
        <w:jc w:val="both"/>
        <w:rPr>
          <w:rFonts w:ascii="Times New Roman" w:hAnsi="Times New Roman" w:cs="Times New Roman"/>
          <w:lang w:val="ru-RU"/>
        </w:rPr>
      </w:pPr>
      <w:r w:rsidRPr="00E70A24">
        <w:rPr>
          <w:rFonts w:ascii="Times New Roman" w:hAnsi="Times New Roman" w:cs="Times New Roman"/>
          <w:lang w:val="bg-BG"/>
        </w:rPr>
        <w:t xml:space="preserve">             2.3.1. Маркетинг във фармацевтичният сектор</w:t>
      </w:r>
      <w:r w:rsidRPr="0031612A">
        <w:rPr>
          <w:rFonts w:ascii="Times New Roman" w:hAnsi="Times New Roman" w:cs="Times New Roman"/>
          <w:lang w:val="ru-RU"/>
        </w:rPr>
        <w:tab/>
      </w:r>
    </w:p>
    <w:p w14:paraId="04ADDA1C" w14:textId="4C68B018" w:rsidR="00E70A24" w:rsidRPr="0031612A" w:rsidRDefault="00E70A24" w:rsidP="00E70A24">
      <w:pPr>
        <w:ind w:firstLine="720"/>
        <w:jc w:val="both"/>
        <w:rPr>
          <w:rFonts w:ascii="Times New Roman" w:hAnsi="Times New Roman" w:cs="Times New Roman"/>
          <w:lang w:val="ru-RU"/>
        </w:rPr>
      </w:pPr>
      <w:r w:rsidRPr="00E70A24">
        <w:rPr>
          <w:rFonts w:ascii="Times New Roman" w:hAnsi="Times New Roman" w:cs="Times New Roman"/>
          <w:lang w:val="bg-BG"/>
        </w:rPr>
        <w:t xml:space="preserve">             2.3.2. Маркетингови решения в търговията на дребно</w:t>
      </w:r>
      <w:r w:rsidRPr="0031612A">
        <w:rPr>
          <w:rFonts w:ascii="Times New Roman" w:hAnsi="Times New Roman" w:cs="Times New Roman"/>
          <w:lang w:val="ru-RU"/>
        </w:rPr>
        <w:tab/>
      </w:r>
    </w:p>
    <w:p w14:paraId="1C95048B" w14:textId="77806CC2" w:rsidR="00E70A24" w:rsidRPr="0031612A" w:rsidRDefault="00E70A24" w:rsidP="00E70A24">
      <w:pPr>
        <w:ind w:firstLine="720"/>
        <w:jc w:val="both"/>
        <w:rPr>
          <w:rFonts w:ascii="Times New Roman" w:hAnsi="Times New Roman" w:cs="Times New Roman"/>
          <w:lang w:val="ru-RU"/>
        </w:rPr>
      </w:pPr>
      <w:r w:rsidRPr="00E70A24">
        <w:rPr>
          <w:rFonts w:ascii="Times New Roman" w:hAnsi="Times New Roman" w:cs="Times New Roman"/>
          <w:lang w:val="bg-BG"/>
        </w:rPr>
        <w:t xml:space="preserve">             2.3.3. Продажба и маркетинг на лекарствени продукти в интернет</w:t>
      </w:r>
      <w:r w:rsidRPr="00E70A24">
        <w:rPr>
          <w:rFonts w:ascii="Times New Roman" w:hAnsi="Times New Roman" w:cs="Times New Roman"/>
          <w:lang w:val="bg-BG"/>
        </w:rPr>
        <w:tab/>
      </w:r>
    </w:p>
    <w:p w14:paraId="1BDC0DF5" w14:textId="6F058275" w:rsidR="00E70A24" w:rsidRPr="0031612A" w:rsidRDefault="00E70A24" w:rsidP="00E70A24">
      <w:pPr>
        <w:ind w:firstLine="720"/>
        <w:jc w:val="both"/>
        <w:rPr>
          <w:rFonts w:ascii="Times New Roman" w:hAnsi="Times New Roman" w:cs="Times New Roman"/>
          <w:lang w:val="ru-RU"/>
        </w:rPr>
      </w:pPr>
      <w:r w:rsidRPr="00E70A24">
        <w:rPr>
          <w:rFonts w:ascii="Times New Roman" w:hAnsi="Times New Roman" w:cs="Times New Roman"/>
          <w:lang w:val="bg-BG"/>
        </w:rPr>
        <w:t xml:space="preserve">   </w:t>
      </w:r>
      <w:r w:rsidRPr="0031612A">
        <w:rPr>
          <w:rFonts w:ascii="Times New Roman" w:hAnsi="Times New Roman" w:cs="Times New Roman"/>
          <w:lang w:val="ru-RU"/>
        </w:rPr>
        <w:t xml:space="preserve"> </w:t>
      </w:r>
      <w:r w:rsidRPr="00E70A24">
        <w:rPr>
          <w:rFonts w:ascii="Times New Roman" w:hAnsi="Times New Roman" w:cs="Times New Roman"/>
          <w:lang w:val="bg-BG"/>
        </w:rPr>
        <w:t>2.4. Дигитален аптечен маркетинг</w:t>
      </w:r>
      <w:r w:rsidRPr="00E70A24">
        <w:rPr>
          <w:rFonts w:ascii="Times New Roman" w:hAnsi="Times New Roman" w:cs="Times New Roman"/>
          <w:lang w:val="bg-BG"/>
        </w:rPr>
        <w:tab/>
      </w:r>
    </w:p>
    <w:p w14:paraId="64103217" w14:textId="3449F321" w:rsidR="00E70A24" w:rsidRPr="0031612A" w:rsidRDefault="00E70A24" w:rsidP="00E70A24">
      <w:pPr>
        <w:ind w:firstLine="720"/>
        <w:jc w:val="both"/>
        <w:rPr>
          <w:rFonts w:ascii="Times New Roman" w:hAnsi="Times New Roman" w:cs="Times New Roman"/>
          <w:lang w:val="ru-RU"/>
        </w:rPr>
      </w:pPr>
      <w:r w:rsidRPr="00E70A24">
        <w:rPr>
          <w:rFonts w:ascii="Times New Roman" w:hAnsi="Times New Roman" w:cs="Times New Roman"/>
          <w:lang w:val="bg-BG"/>
        </w:rPr>
        <w:t xml:space="preserve">             2.4.1. Анализ на дигиталният аптечен пазар</w:t>
      </w:r>
      <w:r w:rsidRPr="00E70A24">
        <w:rPr>
          <w:rFonts w:ascii="Times New Roman" w:hAnsi="Times New Roman" w:cs="Times New Roman"/>
          <w:lang w:val="bg-BG"/>
        </w:rPr>
        <w:tab/>
      </w:r>
    </w:p>
    <w:p w14:paraId="5C5E7E23" w14:textId="3311D130" w:rsidR="00E70A24" w:rsidRPr="0031612A" w:rsidRDefault="00E70A24" w:rsidP="00E70A24">
      <w:pPr>
        <w:ind w:firstLine="720"/>
        <w:jc w:val="both"/>
        <w:rPr>
          <w:rFonts w:ascii="Times New Roman" w:hAnsi="Times New Roman" w:cs="Times New Roman"/>
          <w:lang w:val="ru-RU"/>
        </w:rPr>
      </w:pPr>
      <w:r w:rsidRPr="00E70A24">
        <w:rPr>
          <w:rFonts w:ascii="Times New Roman" w:hAnsi="Times New Roman" w:cs="Times New Roman"/>
          <w:lang w:val="bg-BG"/>
        </w:rPr>
        <w:t xml:space="preserve">             2.4.2. Стратегии за увеличаване на продажбите чрез дигитален аптечен маркетинг</w:t>
      </w:r>
      <w:r w:rsidRPr="00E70A24">
        <w:rPr>
          <w:rFonts w:ascii="Times New Roman" w:hAnsi="Times New Roman" w:cs="Times New Roman"/>
          <w:lang w:val="bg-BG"/>
        </w:rPr>
        <w:tab/>
      </w:r>
    </w:p>
    <w:p w14:paraId="3019E021" w14:textId="7D7BA1DB" w:rsidR="00E70A24" w:rsidRPr="0031612A" w:rsidRDefault="00E70A24" w:rsidP="00E70A24">
      <w:pPr>
        <w:ind w:firstLine="720"/>
        <w:jc w:val="both"/>
        <w:rPr>
          <w:rFonts w:ascii="Times New Roman" w:hAnsi="Times New Roman" w:cs="Times New Roman"/>
          <w:lang w:val="ru-RU"/>
        </w:rPr>
      </w:pPr>
      <w:r w:rsidRPr="00E70A24">
        <w:rPr>
          <w:rFonts w:ascii="Times New Roman" w:hAnsi="Times New Roman" w:cs="Times New Roman"/>
          <w:lang w:val="bg-BG"/>
        </w:rPr>
        <w:t xml:space="preserve">             2.4.3 Аптечен мърчандайзинг </w:t>
      </w:r>
      <w:r w:rsidRPr="00E70A24">
        <w:rPr>
          <w:rFonts w:ascii="Times New Roman" w:hAnsi="Times New Roman" w:cs="Times New Roman"/>
          <w:lang w:val="bg-BG"/>
        </w:rPr>
        <w:tab/>
      </w:r>
    </w:p>
    <w:p w14:paraId="6BB81C8A" w14:textId="0AFD5C54" w:rsidR="00E70A24" w:rsidRPr="00E70A24" w:rsidRDefault="00E70A24" w:rsidP="00E70A24">
      <w:pPr>
        <w:ind w:firstLine="720"/>
        <w:jc w:val="both"/>
        <w:rPr>
          <w:rFonts w:ascii="Times New Roman" w:hAnsi="Times New Roman" w:cs="Times New Roman"/>
          <w:lang w:val="bg-BG"/>
        </w:rPr>
      </w:pPr>
      <w:r w:rsidRPr="00E70A24">
        <w:rPr>
          <w:rFonts w:ascii="Times New Roman" w:hAnsi="Times New Roman" w:cs="Times New Roman"/>
          <w:lang w:val="bg-BG"/>
        </w:rPr>
        <w:t xml:space="preserve">             2.4.4. Финансови измерения на дигиталния аптечен маркетинг</w:t>
      </w:r>
    </w:p>
    <w:p w14:paraId="112BD013" w14:textId="5655D21C" w:rsidR="00E70A24" w:rsidRPr="00E70A24" w:rsidRDefault="00E70A24" w:rsidP="00E70A24">
      <w:pPr>
        <w:ind w:firstLine="720"/>
        <w:jc w:val="both"/>
        <w:rPr>
          <w:rFonts w:ascii="Times New Roman" w:hAnsi="Times New Roman" w:cs="Times New Roman"/>
        </w:rPr>
      </w:pPr>
      <w:r w:rsidRPr="00E70A24">
        <w:rPr>
          <w:rFonts w:ascii="Times New Roman" w:hAnsi="Times New Roman" w:cs="Times New Roman"/>
          <w:lang w:val="bg-BG"/>
        </w:rPr>
        <w:t xml:space="preserve">     2.5. Изкуствен интелект </w:t>
      </w:r>
      <w:r w:rsidRPr="00E70A24">
        <w:rPr>
          <w:rFonts w:ascii="Times New Roman" w:hAnsi="Times New Roman" w:cs="Times New Roman"/>
        </w:rPr>
        <w:t>(AI)</w:t>
      </w:r>
      <w:r w:rsidRPr="00E70A24">
        <w:rPr>
          <w:rFonts w:ascii="Times New Roman" w:hAnsi="Times New Roman" w:cs="Times New Roman"/>
          <w:lang w:val="bg-BG"/>
        </w:rPr>
        <w:t xml:space="preserve"> </w:t>
      </w:r>
      <w:r w:rsidRPr="00E70A24">
        <w:rPr>
          <w:rFonts w:ascii="Times New Roman" w:hAnsi="Times New Roman" w:cs="Times New Roman"/>
          <w:lang w:val="bg-BG"/>
        </w:rPr>
        <w:tab/>
      </w:r>
    </w:p>
    <w:p w14:paraId="58DA18C8" w14:textId="6AAF27DA" w:rsidR="00E70A24" w:rsidRPr="00E70A24" w:rsidRDefault="00E70A24" w:rsidP="00E70A24">
      <w:pPr>
        <w:ind w:firstLine="720"/>
        <w:jc w:val="both"/>
        <w:rPr>
          <w:rFonts w:ascii="Times New Roman" w:hAnsi="Times New Roman" w:cs="Times New Roman"/>
        </w:rPr>
      </w:pPr>
      <w:r w:rsidRPr="00E70A24">
        <w:rPr>
          <w:rFonts w:ascii="Times New Roman" w:hAnsi="Times New Roman" w:cs="Times New Roman"/>
        </w:rPr>
        <w:t xml:space="preserve">             2.5.1. </w:t>
      </w:r>
      <w:r w:rsidRPr="00E70A24">
        <w:rPr>
          <w:rFonts w:ascii="Times New Roman" w:hAnsi="Times New Roman" w:cs="Times New Roman"/>
          <w:lang w:val="bg-BG"/>
        </w:rPr>
        <w:t>Същност</w:t>
      </w:r>
      <w:r w:rsidRPr="00E70A24">
        <w:rPr>
          <w:rFonts w:ascii="Times New Roman" w:hAnsi="Times New Roman" w:cs="Times New Roman"/>
        </w:rPr>
        <w:t xml:space="preserve"> </w:t>
      </w:r>
      <w:r w:rsidRPr="00E70A24">
        <w:rPr>
          <w:rFonts w:ascii="Times New Roman" w:hAnsi="Times New Roman" w:cs="Times New Roman"/>
          <w:lang w:val="bg-BG"/>
        </w:rPr>
        <w:t xml:space="preserve">на </w:t>
      </w:r>
      <w:r w:rsidRPr="00E70A24">
        <w:rPr>
          <w:rFonts w:ascii="Times New Roman" w:hAnsi="Times New Roman" w:cs="Times New Roman"/>
        </w:rPr>
        <w:t>AI</w:t>
      </w:r>
    </w:p>
    <w:p w14:paraId="41F58D1E" w14:textId="7E39D51D" w:rsidR="00E70A24" w:rsidRPr="0031612A" w:rsidRDefault="00E70A24" w:rsidP="00E70A24">
      <w:pPr>
        <w:ind w:firstLine="720"/>
        <w:jc w:val="both"/>
        <w:rPr>
          <w:rFonts w:ascii="Times New Roman" w:hAnsi="Times New Roman" w:cs="Times New Roman"/>
          <w:lang w:val="ru-RU"/>
        </w:rPr>
      </w:pPr>
      <w:r w:rsidRPr="00E70A24">
        <w:rPr>
          <w:rFonts w:ascii="Times New Roman" w:hAnsi="Times New Roman" w:cs="Times New Roman"/>
          <w:lang w:val="bg-BG"/>
        </w:rPr>
        <w:t xml:space="preserve">             2.5.2. Класификация на видовете </w:t>
      </w:r>
      <w:r w:rsidRPr="00E70A24">
        <w:rPr>
          <w:rFonts w:ascii="Times New Roman" w:hAnsi="Times New Roman" w:cs="Times New Roman"/>
        </w:rPr>
        <w:t>AI</w:t>
      </w:r>
      <w:r w:rsidRPr="00E70A24">
        <w:rPr>
          <w:rFonts w:ascii="Times New Roman" w:hAnsi="Times New Roman" w:cs="Times New Roman"/>
          <w:lang w:val="bg-BG"/>
        </w:rPr>
        <w:tab/>
      </w:r>
    </w:p>
    <w:p w14:paraId="04339749" w14:textId="32ED4C31" w:rsidR="00E70A24" w:rsidRPr="0031612A" w:rsidRDefault="00E70A24" w:rsidP="00E70A24">
      <w:pPr>
        <w:ind w:firstLine="720"/>
        <w:jc w:val="both"/>
        <w:rPr>
          <w:rFonts w:ascii="Times New Roman" w:hAnsi="Times New Roman" w:cs="Times New Roman"/>
          <w:lang w:val="ru-RU"/>
        </w:rPr>
      </w:pPr>
      <w:r w:rsidRPr="00E70A24">
        <w:rPr>
          <w:rFonts w:ascii="Times New Roman" w:hAnsi="Times New Roman" w:cs="Times New Roman"/>
          <w:lang w:val="bg-BG"/>
        </w:rPr>
        <w:t xml:space="preserve">             2.5.3. Приложения на AI във фармацевтичната практика в болнични и обществени аптеки</w:t>
      </w:r>
    </w:p>
    <w:p w14:paraId="4A3F87C3" w14:textId="42AE1578" w:rsidR="00E70A24" w:rsidRPr="0031612A" w:rsidRDefault="00E70A24" w:rsidP="00E70A24">
      <w:pPr>
        <w:ind w:firstLine="720"/>
        <w:jc w:val="both"/>
        <w:rPr>
          <w:rFonts w:ascii="Times New Roman" w:hAnsi="Times New Roman" w:cs="Times New Roman"/>
          <w:lang w:val="ru-RU"/>
        </w:rPr>
      </w:pPr>
      <w:r w:rsidRPr="00E70A24">
        <w:rPr>
          <w:rFonts w:ascii="Times New Roman" w:hAnsi="Times New Roman" w:cs="Times New Roman"/>
          <w:b/>
          <w:bCs/>
          <w:lang w:val="bg-BG"/>
        </w:rPr>
        <w:t>ГЛАВА ТРЕТА:</w:t>
      </w:r>
      <w:r w:rsidRPr="00E70A24">
        <w:rPr>
          <w:rFonts w:ascii="Times New Roman" w:hAnsi="Times New Roman" w:cs="Times New Roman"/>
          <w:lang w:val="bg-BG"/>
        </w:rPr>
        <w:t xml:space="preserve">  </w:t>
      </w:r>
      <w:r w:rsidRPr="00E70A24">
        <w:rPr>
          <w:rFonts w:ascii="Times New Roman" w:hAnsi="Times New Roman" w:cs="Times New Roman"/>
          <w:b/>
          <w:bCs/>
          <w:lang w:val="bg-BG"/>
        </w:rPr>
        <w:t>ЕМПИРИЧНО ИЗСЛЕДВАНЕ НА ДИГИТАЛНИЯ МАРКЕТИНГ В АПТЕЧНАТА МРЕЖА В БЪЛГАРИЯ</w:t>
      </w:r>
      <w:r w:rsidRPr="00E70A24">
        <w:rPr>
          <w:rFonts w:ascii="Times New Roman" w:hAnsi="Times New Roman" w:cs="Times New Roman"/>
          <w:lang w:val="bg-BG"/>
        </w:rPr>
        <w:tab/>
      </w:r>
    </w:p>
    <w:p w14:paraId="02481F2E" w14:textId="0C9A21BE" w:rsidR="00E70A24" w:rsidRPr="0031612A" w:rsidRDefault="00E70A24" w:rsidP="00E70A24">
      <w:pPr>
        <w:ind w:firstLine="720"/>
        <w:jc w:val="both"/>
        <w:rPr>
          <w:rFonts w:ascii="Times New Roman" w:hAnsi="Times New Roman" w:cs="Times New Roman"/>
          <w:lang w:val="ru-RU"/>
        </w:rPr>
      </w:pPr>
      <w:bookmarkStart w:id="1" w:name="_Hlk203721171"/>
      <w:r w:rsidRPr="00E70A24">
        <w:rPr>
          <w:rFonts w:ascii="Times New Roman" w:hAnsi="Times New Roman" w:cs="Times New Roman"/>
          <w:lang w:val="bg-BG"/>
        </w:rPr>
        <w:t xml:space="preserve">     3.1. Цели, хипотези и изследователски въпроси</w:t>
      </w:r>
    </w:p>
    <w:p w14:paraId="23E0EB4C" w14:textId="17DE478B" w:rsidR="00E70A24" w:rsidRPr="0031612A" w:rsidRDefault="00E70A24" w:rsidP="00E70A24">
      <w:pPr>
        <w:ind w:firstLine="720"/>
        <w:jc w:val="both"/>
        <w:rPr>
          <w:rFonts w:ascii="Times New Roman" w:hAnsi="Times New Roman" w:cs="Times New Roman"/>
          <w:lang w:val="ru-RU"/>
        </w:rPr>
      </w:pPr>
      <w:r w:rsidRPr="00E70A24">
        <w:rPr>
          <w:rFonts w:ascii="Times New Roman" w:hAnsi="Times New Roman" w:cs="Times New Roman"/>
          <w:lang w:val="bg-BG"/>
        </w:rPr>
        <w:t xml:space="preserve">                3.1.1. Основна изследователска цел</w:t>
      </w:r>
      <w:r w:rsidRPr="00E70A24">
        <w:rPr>
          <w:rFonts w:ascii="Times New Roman" w:hAnsi="Times New Roman" w:cs="Times New Roman"/>
          <w:lang w:val="bg-BG"/>
        </w:rPr>
        <w:tab/>
      </w:r>
    </w:p>
    <w:p w14:paraId="06AF964F" w14:textId="59AB141F" w:rsidR="00E70A24" w:rsidRPr="0031612A" w:rsidRDefault="00E70A24" w:rsidP="00E70A24">
      <w:pPr>
        <w:ind w:firstLine="720"/>
        <w:jc w:val="both"/>
        <w:rPr>
          <w:rFonts w:ascii="Times New Roman" w:hAnsi="Times New Roman" w:cs="Times New Roman"/>
          <w:lang w:val="ru-RU"/>
        </w:rPr>
      </w:pPr>
      <w:r w:rsidRPr="00E70A24">
        <w:rPr>
          <w:rFonts w:ascii="Times New Roman" w:hAnsi="Times New Roman" w:cs="Times New Roman"/>
          <w:lang w:val="bg-BG"/>
        </w:rPr>
        <w:t xml:space="preserve">                3.1.2. Изследователски хипотези</w:t>
      </w:r>
      <w:r w:rsidRPr="00E70A24">
        <w:rPr>
          <w:rFonts w:ascii="Times New Roman" w:hAnsi="Times New Roman" w:cs="Times New Roman"/>
          <w:lang w:val="bg-BG"/>
        </w:rPr>
        <w:tab/>
      </w:r>
    </w:p>
    <w:p w14:paraId="19261B0F" w14:textId="652B00E9" w:rsidR="00E70A24" w:rsidRPr="0031612A" w:rsidRDefault="00E70A24" w:rsidP="00E70A24">
      <w:pPr>
        <w:ind w:firstLine="720"/>
        <w:jc w:val="both"/>
        <w:rPr>
          <w:rFonts w:ascii="Times New Roman" w:hAnsi="Times New Roman" w:cs="Times New Roman"/>
          <w:lang w:val="ru-RU"/>
        </w:rPr>
      </w:pPr>
      <w:r w:rsidRPr="00E70A24">
        <w:rPr>
          <w:rFonts w:ascii="Times New Roman" w:hAnsi="Times New Roman" w:cs="Times New Roman"/>
          <w:lang w:val="bg-BG"/>
        </w:rPr>
        <w:lastRenderedPageBreak/>
        <w:t xml:space="preserve">                3.1.3. Изследователски въпроси</w:t>
      </w:r>
      <w:r w:rsidRPr="00E70A24">
        <w:rPr>
          <w:rFonts w:ascii="Times New Roman" w:hAnsi="Times New Roman" w:cs="Times New Roman"/>
          <w:lang w:val="bg-BG"/>
        </w:rPr>
        <w:tab/>
        <w:t xml:space="preserve"> </w:t>
      </w:r>
    </w:p>
    <w:p w14:paraId="65E8D76D" w14:textId="1FF06653" w:rsidR="00E70A24" w:rsidRPr="0031612A" w:rsidRDefault="00E70A24" w:rsidP="00E70A24">
      <w:pPr>
        <w:ind w:firstLine="720"/>
        <w:jc w:val="both"/>
        <w:rPr>
          <w:rFonts w:ascii="Times New Roman" w:hAnsi="Times New Roman" w:cs="Times New Roman"/>
          <w:lang w:val="ru-RU"/>
        </w:rPr>
      </w:pPr>
      <w:r w:rsidRPr="0031612A">
        <w:rPr>
          <w:rFonts w:ascii="Times New Roman" w:hAnsi="Times New Roman" w:cs="Times New Roman"/>
          <w:lang w:val="ru-RU"/>
        </w:rPr>
        <w:t xml:space="preserve">                </w:t>
      </w:r>
      <w:r w:rsidRPr="00E70A24">
        <w:rPr>
          <w:rFonts w:ascii="Times New Roman" w:hAnsi="Times New Roman" w:cs="Times New Roman"/>
          <w:lang w:val="bg-BG"/>
        </w:rPr>
        <w:t>3.1.</w:t>
      </w:r>
      <w:r w:rsidRPr="0031612A">
        <w:rPr>
          <w:rFonts w:ascii="Times New Roman" w:hAnsi="Times New Roman" w:cs="Times New Roman"/>
          <w:lang w:val="ru-RU"/>
        </w:rPr>
        <w:t>4</w:t>
      </w:r>
      <w:r w:rsidRPr="00E70A24">
        <w:rPr>
          <w:rFonts w:ascii="Times New Roman" w:hAnsi="Times New Roman" w:cs="Times New Roman"/>
          <w:lang w:val="bg-BG"/>
        </w:rPr>
        <w:t>. Индикатори по хипотези</w:t>
      </w:r>
      <w:r w:rsidRPr="00E70A24">
        <w:rPr>
          <w:rFonts w:ascii="Times New Roman" w:hAnsi="Times New Roman" w:cs="Times New Roman"/>
          <w:lang w:val="bg-BG"/>
        </w:rPr>
        <w:tab/>
        <w:t xml:space="preserve"> </w:t>
      </w:r>
    </w:p>
    <w:p w14:paraId="309D6DA7" w14:textId="7D06DCA0" w:rsidR="00E70A24" w:rsidRPr="00E70A24" w:rsidRDefault="00E70A24" w:rsidP="00E70A24">
      <w:pPr>
        <w:ind w:firstLine="720"/>
        <w:jc w:val="both"/>
        <w:rPr>
          <w:rFonts w:ascii="Times New Roman" w:hAnsi="Times New Roman" w:cs="Times New Roman"/>
        </w:rPr>
      </w:pPr>
      <w:r w:rsidRPr="00E70A24">
        <w:rPr>
          <w:rFonts w:ascii="Times New Roman" w:hAnsi="Times New Roman" w:cs="Times New Roman"/>
          <w:lang w:val="bg-BG"/>
        </w:rPr>
        <w:t xml:space="preserve">      3.2. Методологическа рамка на изследването</w:t>
      </w:r>
      <w:r w:rsidRPr="00E70A24">
        <w:rPr>
          <w:rFonts w:ascii="Times New Roman" w:hAnsi="Times New Roman" w:cs="Times New Roman"/>
          <w:lang w:val="bg-BG"/>
        </w:rPr>
        <w:tab/>
      </w:r>
    </w:p>
    <w:p w14:paraId="22847F94" w14:textId="23FF743D" w:rsidR="00E70A24" w:rsidRPr="00E70A24" w:rsidRDefault="00E70A24" w:rsidP="00E70A24">
      <w:pPr>
        <w:ind w:firstLine="720"/>
        <w:jc w:val="both"/>
        <w:rPr>
          <w:rFonts w:ascii="Times New Roman" w:hAnsi="Times New Roman" w:cs="Times New Roman"/>
          <w:b/>
          <w:bCs/>
        </w:rPr>
      </w:pPr>
      <w:r w:rsidRPr="00E70A24">
        <w:rPr>
          <w:rFonts w:ascii="Times New Roman" w:hAnsi="Times New Roman" w:cs="Times New Roman"/>
          <w:lang w:val="bg-BG"/>
        </w:rPr>
        <w:t xml:space="preserve">      </w:t>
      </w:r>
      <w:r w:rsidRPr="00E70A24">
        <w:rPr>
          <w:rFonts w:ascii="Times New Roman" w:hAnsi="Times New Roman" w:cs="Times New Roman"/>
        </w:rPr>
        <w:t xml:space="preserve">3.2.1. </w:t>
      </w:r>
      <w:r w:rsidRPr="00E70A24">
        <w:rPr>
          <w:rFonts w:ascii="Times New Roman" w:hAnsi="Times New Roman" w:cs="Times New Roman"/>
          <w:lang w:val="bg-BG"/>
        </w:rPr>
        <w:t>Изследователски подход и дизайн</w:t>
      </w:r>
      <w:r w:rsidRPr="00E70A24">
        <w:rPr>
          <w:rFonts w:ascii="Times New Roman" w:hAnsi="Times New Roman" w:cs="Times New Roman"/>
          <w:lang w:val="bg-BG"/>
        </w:rPr>
        <w:tab/>
      </w:r>
    </w:p>
    <w:p w14:paraId="501F176C" w14:textId="6743E433" w:rsidR="00E70A24" w:rsidRPr="0031612A" w:rsidRDefault="00E70A24" w:rsidP="00E70A24">
      <w:pPr>
        <w:ind w:firstLine="720"/>
        <w:jc w:val="both"/>
        <w:rPr>
          <w:rFonts w:ascii="Times New Roman" w:hAnsi="Times New Roman" w:cs="Times New Roman"/>
          <w:lang w:val="ru-RU"/>
        </w:rPr>
      </w:pPr>
      <w:r w:rsidRPr="00E70A24">
        <w:rPr>
          <w:rFonts w:ascii="Times New Roman" w:hAnsi="Times New Roman" w:cs="Times New Roman"/>
          <w:lang w:val="bg-BG"/>
        </w:rPr>
        <w:t xml:space="preserve">                  3</w:t>
      </w:r>
      <w:r w:rsidRPr="0031612A">
        <w:rPr>
          <w:rFonts w:ascii="Times New Roman" w:hAnsi="Times New Roman" w:cs="Times New Roman"/>
          <w:lang w:val="ru-RU"/>
        </w:rPr>
        <w:t xml:space="preserve">.2.2. </w:t>
      </w:r>
      <w:r w:rsidRPr="00E70A24">
        <w:rPr>
          <w:rFonts w:ascii="Times New Roman" w:hAnsi="Times New Roman" w:cs="Times New Roman"/>
          <w:lang w:val="bg-BG"/>
        </w:rPr>
        <w:t>Характеристики и подбор на извадката</w:t>
      </w:r>
      <w:r w:rsidRPr="00E70A24">
        <w:rPr>
          <w:rFonts w:ascii="Times New Roman" w:hAnsi="Times New Roman" w:cs="Times New Roman"/>
          <w:lang w:val="bg-BG"/>
        </w:rPr>
        <w:tab/>
      </w:r>
    </w:p>
    <w:p w14:paraId="53D26F16" w14:textId="2A73A45F" w:rsidR="00E70A24" w:rsidRPr="00E70A24" w:rsidRDefault="00E70A24" w:rsidP="00E70A24">
      <w:pPr>
        <w:ind w:firstLine="720"/>
        <w:jc w:val="both"/>
        <w:rPr>
          <w:rFonts w:ascii="Times New Roman" w:hAnsi="Times New Roman" w:cs="Times New Roman"/>
        </w:rPr>
      </w:pPr>
      <w:r w:rsidRPr="00E70A24">
        <w:rPr>
          <w:rFonts w:ascii="Times New Roman" w:hAnsi="Times New Roman" w:cs="Times New Roman"/>
          <w:lang w:val="bg-BG"/>
        </w:rPr>
        <w:t xml:space="preserve">      </w:t>
      </w:r>
      <w:r w:rsidRPr="00E70A24">
        <w:rPr>
          <w:rFonts w:ascii="Times New Roman" w:hAnsi="Times New Roman" w:cs="Times New Roman"/>
        </w:rPr>
        <w:t>3.2.3. Изследователски инструменти (анкети, интервюта)</w:t>
      </w:r>
      <w:r w:rsidRPr="00E70A24">
        <w:rPr>
          <w:rFonts w:ascii="Times New Roman" w:hAnsi="Times New Roman" w:cs="Times New Roman"/>
          <w:lang w:val="bg-BG"/>
        </w:rPr>
        <w:tab/>
        <w:t xml:space="preserve"> </w:t>
      </w:r>
    </w:p>
    <w:p w14:paraId="4AFC8B90" w14:textId="169FD6D9" w:rsidR="00E70A24" w:rsidRPr="00E70A24" w:rsidRDefault="00E70A24" w:rsidP="00E70A24">
      <w:pPr>
        <w:ind w:firstLine="720"/>
        <w:jc w:val="both"/>
        <w:rPr>
          <w:rFonts w:ascii="Times New Roman" w:hAnsi="Times New Roman" w:cs="Times New Roman"/>
        </w:rPr>
      </w:pPr>
      <w:r w:rsidRPr="00E70A24">
        <w:rPr>
          <w:rFonts w:ascii="Times New Roman" w:hAnsi="Times New Roman" w:cs="Times New Roman"/>
          <w:lang w:val="bg-BG"/>
        </w:rPr>
        <w:t xml:space="preserve">      </w:t>
      </w:r>
      <w:r w:rsidRPr="00E70A24">
        <w:rPr>
          <w:rFonts w:ascii="Times New Roman" w:hAnsi="Times New Roman" w:cs="Times New Roman"/>
        </w:rPr>
        <w:t>3.2.4. Използвани статистически методи за обработка и анализ на данните</w:t>
      </w:r>
      <w:r w:rsidRPr="00E70A24">
        <w:rPr>
          <w:rFonts w:ascii="Times New Roman" w:hAnsi="Times New Roman" w:cs="Times New Roman"/>
          <w:lang w:val="bg-BG"/>
        </w:rPr>
        <w:tab/>
      </w:r>
    </w:p>
    <w:p w14:paraId="5582F4B8" w14:textId="0D0202F9" w:rsidR="00E70A24" w:rsidRPr="00E70A24" w:rsidRDefault="00E70A24" w:rsidP="00E70A24">
      <w:pPr>
        <w:ind w:firstLine="720"/>
        <w:jc w:val="both"/>
        <w:rPr>
          <w:rFonts w:ascii="Times New Roman" w:hAnsi="Times New Roman" w:cs="Times New Roman"/>
          <w:lang w:val="bg-BG"/>
        </w:rPr>
      </w:pPr>
      <w:r w:rsidRPr="00E70A24">
        <w:rPr>
          <w:rFonts w:ascii="Times New Roman" w:hAnsi="Times New Roman" w:cs="Times New Roman"/>
          <w:lang w:val="bg-BG"/>
        </w:rPr>
        <w:t xml:space="preserve">      3.2.5. Аргументация за избора на статистически модели</w:t>
      </w:r>
    </w:p>
    <w:p w14:paraId="1BF315C8" w14:textId="0422B56A" w:rsidR="00E70A24" w:rsidRPr="0031612A" w:rsidRDefault="00E70A24" w:rsidP="00E70A24">
      <w:pPr>
        <w:ind w:firstLine="720"/>
        <w:jc w:val="both"/>
        <w:rPr>
          <w:rFonts w:ascii="Times New Roman" w:hAnsi="Times New Roman" w:cs="Times New Roman"/>
          <w:lang w:val="ru-RU"/>
        </w:rPr>
      </w:pPr>
      <w:r w:rsidRPr="00E70A24">
        <w:rPr>
          <w:rFonts w:ascii="Times New Roman" w:hAnsi="Times New Roman" w:cs="Times New Roman"/>
          <w:lang w:val="bg-BG"/>
        </w:rPr>
        <w:t xml:space="preserve">                  3.3. Анализ на резултатите от анкетата сред клиенти</w:t>
      </w:r>
      <w:r w:rsidRPr="00E70A24">
        <w:rPr>
          <w:rFonts w:ascii="Times New Roman" w:hAnsi="Times New Roman" w:cs="Times New Roman"/>
          <w:lang w:val="bg-BG"/>
        </w:rPr>
        <w:tab/>
      </w:r>
    </w:p>
    <w:p w14:paraId="57975273" w14:textId="34E22011" w:rsidR="00E70A24" w:rsidRPr="00E70A24" w:rsidRDefault="00E70A24" w:rsidP="00E70A24">
      <w:pPr>
        <w:ind w:firstLine="720"/>
        <w:jc w:val="both"/>
        <w:rPr>
          <w:rFonts w:ascii="Times New Roman" w:hAnsi="Times New Roman" w:cs="Times New Roman"/>
        </w:rPr>
      </w:pPr>
      <w:r w:rsidRPr="00E70A24">
        <w:rPr>
          <w:rFonts w:ascii="Times New Roman" w:hAnsi="Times New Roman" w:cs="Times New Roman"/>
          <w:lang w:val="bg-BG"/>
        </w:rPr>
        <w:t xml:space="preserve">      </w:t>
      </w:r>
      <w:r w:rsidRPr="00E70A24">
        <w:rPr>
          <w:rFonts w:ascii="Times New Roman" w:hAnsi="Times New Roman" w:cs="Times New Roman"/>
        </w:rPr>
        <w:t xml:space="preserve">3.3.1. </w:t>
      </w:r>
      <w:r w:rsidRPr="00E70A24">
        <w:rPr>
          <w:rFonts w:ascii="Times New Roman" w:hAnsi="Times New Roman" w:cs="Times New Roman"/>
          <w:lang w:val="bg-BG"/>
        </w:rPr>
        <w:t>Демографски профил на респондентите</w:t>
      </w:r>
      <w:r w:rsidRPr="00E70A24">
        <w:rPr>
          <w:rFonts w:ascii="Times New Roman" w:hAnsi="Times New Roman" w:cs="Times New Roman"/>
          <w:lang w:val="bg-BG"/>
        </w:rPr>
        <w:tab/>
        <w:t xml:space="preserve"> </w:t>
      </w:r>
    </w:p>
    <w:p w14:paraId="6342F9D7" w14:textId="46117D98" w:rsidR="00E70A24" w:rsidRPr="00E70A24" w:rsidRDefault="00E70A24" w:rsidP="00E70A24">
      <w:pPr>
        <w:ind w:firstLine="720"/>
        <w:jc w:val="both"/>
        <w:rPr>
          <w:rFonts w:ascii="Times New Roman" w:hAnsi="Times New Roman" w:cs="Times New Roman"/>
        </w:rPr>
      </w:pPr>
      <w:r w:rsidRPr="00E70A24">
        <w:rPr>
          <w:rFonts w:ascii="Times New Roman" w:hAnsi="Times New Roman" w:cs="Times New Roman"/>
          <w:lang w:val="bg-BG"/>
        </w:rPr>
        <w:t xml:space="preserve">      </w:t>
      </w:r>
      <w:r w:rsidRPr="00E70A24">
        <w:rPr>
          <w:rFonts w:ascii="Times New Roman" w:hAnsi="Times New Roman" w:cs="Times New Roman"/>
        </w:rPr>
        <w:t xml:space="preserve">3.3.2. </w:t>
      </w:r>
      <w:r w:rsidRPr="00E70A24">
        <w:rPr>
          <w:rFonts w:ascii="Times New Roman" w:hAnsi="Times New Roman" w:cs="Times New Roman"/>
          <w:lang w:val="bg-BG"/>
        </w:rPr>
        <w:t>Дескриптивен анализ</w:t>
      </w:r>
      <w:r w:rsidRPr="00E70A24">
        <w:rPr>
          <w:rFonts w:ascii="Times New Roman" w:hAnsi="Times New Roman" w:cs="Times New Roman"/>
          <w:lang w:val="bg-BG"/>
        </w:rPr>
        <w:tab/>
      </w:r>
    </w:p>
    <w:p w14:paraId="1B7794CF" w14:textId="37BADA94" w:rsidR="00E70A24" w:rsidRPr="00E70A24" w:rsidRDefault="00E70A24" w:rsidP="00E70A24">
      <w:pPr>
        <w:ind w:firstLine="720"/>
        <w:jc w:val="both"/>
        <w:rPr>
          <w:rFonts w:ascii="Times New Roman" w:hAnsi="Times New Roman" w:cs="Times New Roman"/>
        </w:rPr>
      </w:pPr>
      <w:r w:rsidRPr="00E70A24">
        <w:rPr>
          <w:rFonts w:ascii="Times New Roman" w:hAnsi="Times New Roman" w:cs="Times New Roman"/>
          <w:lang w:val="bg-BG"/>
        </w:rPr>
        <w:t xml:space="preserve">     </w:t>
      </w:r>
      <w:r w:rsidRPr="00E70A24">
        <w:rPr>
          <w:rFonts w:ascii="Times New Roman" w:hAnsi="Times New Roman" w:cs="Times New Roman"/>
        </w:rPr>
        <w:t>3.3.3. Статистически зависимости (по Хипотеза 1 и 3)</w:t>
      </w:r>
      <w:r w:rsidRPr="00E70A24">
        <w:rPr>
          <w:rFonts w:ascii="Times New Roman" w:hAnsi="Times New Roman" w:cs="Times New Roman"/>
          <w:lang w:val="bg-BG"/>
        </w:rPr>
        <w:tab/>
        <w:t xml:space="preserve"> </w:t>
      </w:r>
    </w:p>
    <w:p w14:paraId="55948BA9" w14:textId="663DFA20" w:rsidR="00E70A24" w:rsidRPr="00E70A24" w:rsidRDefault="00E70A24" w:rsidP="00E70A24">
      <w:pPr>
        <w:ind w:firstLine="720"/>
        <w:jc w:val="both"/>
        <w:rPr>
          <w:rFonts w:ascii="Times New Roman" w:hAnsi="Times New Roman" w:cs="Times New Roman"/>
        </w:rPr>
      </w:pPr>
      <w:r w:rsidRPr="00E70A24">
        <w:rPr>
          <w:rFonts w:ascii="Times New Roman" w:hAnsi="Times New Roman" w:cs="Times New Roman"/>
          <w:lang w:val="bg-BG"/>
        </w:rPr>
        <w:t xml:space="preserve">     </w:t>
      </w:r>
      <w:r w:rsidRPr="00E70A24">
        <w:rPr>
          <w:rFonts w:ascii="Times New Roman" w:hAnsi="Times New Roman" w:cs="Times New Roman"/>
        </w:rPr>
        <w:t xml:space="preserve">3.3.4. </w:t>
      </w:r>
      <w:bookmarkStart w:id="2" w:name="_Hlk205822447"/>
      <w:r w:rsidRPr="00E70A24">
        <w:rPr>
          <w:rFonts w:ascii="Times New Roman" w:hAnsi="Times New Roman" w:cs="Times New Roman"/>
        </w:rPr>
        <w:t xml:space="preserve">Факторен анализ (РСА) </w:t>
      </w:r>
      <w:bookmarkEnd w:id="2"/>
      <w:r w:rsidRPr="00E70A24">
        <w:rPr>
          <w:rFonts w:ascii="Times New Roman" w:hAnsi="Times New Roman" w:cs="Times New Roman"/>
          <w:lang w:val="bg-BG"/>
        </w:rPr>
        <w:tab/>
      </w:r>
    </w:p>
    <w:p w14:paraId="3EBEB0A8" w14:textId="033BD196" w:rsidR="00E70A24" w:rsidRPr="00E70A24" w:rsidRDefault="00E70A24" w:rsidP="00E70A24">
      <w:pPr>
        <w:ind w:firstLine="720"/>
        <w:jc w:val="both"/>
        <w:rPr>
          <w:rFonts w:ascii="Times New Roman" w:hAnsi="Times New Roman" w:cs="Times New Roman"/>
        </w:rPr>
      </w:pPr>
      <w:r w:rsidRPr="00E70A24">
        <w:rPr>
          <w:rFonts w:ascii="Times New Roman" w:hAnsi="Times New Roman" w:cs="Times New Roman"/>
          <w:lang w:val="bg-BG"/>
        </w:rPr>
        <w:t xml:space="preserve">     </w:t>
      </w:r>
      <w:r w:rsidRPr="00E70A24">
        <w:rPr>
          <w:rFonts w:ascii="Times New Roman" w:hAnsi="Times New Roman" w:cs="Times New Roman"/>
        </w:rPr>
        <w:t>3.3.5. Интерпр</w:t>
      </w:r>
      <w:r w:rsidR="003D70EB">
        <w:rPr>
          <w:rFonts w:ascii="Times New Roman" w:hAnsi="Times New Roman" w:cs="Times New Roman"/>
          <w:lang w:val="bg-BG"/>
        </w:rPr>
        <w:t>е</w:t>
      </w:r>
      <w:r w:rsidRPr="00E70A24">
        <w:rPr>
          <w:rFonts w:ascii="Times New Roman" w:hAnsi="Times New Roman" w:cs="Times New Roman"/>
        </w:rPr>
        <w:t xml:space="preserve">тация и изводи </w:t>
      </w:r>
      <w:r w:rsidRPr="00E70A24">
        <w:rPr>
          <w:rFonts w:ascii="Times New Roman" w:hAnsi="Times New Roman" w:cs="Times New Roman"/>
          <w:lang w:val="bg-BG"/>
        </w:rPr>
        <w:tab/>
      </w:r>
    </w:p>
    <w:p w14:paraId="348BE3D7" w14:textId="0EA81561" w:rsidR="00E70A24" w:rsidRPr="00E70A24" w:rsidRDefault="00E70A24" w:rsidP="00E70A24">
      <w:pPr>
        <w:ind w:firstLine="720"/>
        <w:jc w:val="both"/>
        <w:rPr>
          <w:rFonts w:ascii="Times New Roman" w:hAnsi="Times New Roman" w:cs="Times New Roman"/>
          <w:lang w:val="bg-BG"/>
        </w:rPr>
      </w:pPr>
      <w:r w:rsidRPr="00E70A24">
        <w:rPr>
          <w:rFonts w:ascii="Times New Roman" w:hAnsi="Times New Roman" w:cs="Times New Roman"/>
        </w:rPr>
        <w:t xml:space="preserve">       </w:t>
      </w:r>
      <w:r w:rsidRPr="00E70A24">
        <w:rPr>
          <w:rFonts w:ascii="Times New Roman" w:hAnsi="Times New Roman" w:cs="Times New Roman"/>
          <w:lang w:val="bg-BG"/>
        </w:rPr>
        <w:t xml:space="preserve"> </w:t>
      </w:r>
      <w:r w:rsidRPr="0031612A">
        <w:rPr>
          <w:rFonts w:ascii="Times New Roman" w:hAnsi="Times New Roman" w:cs="Times New Roman"/>
          <w:lang w:val="ru-RU"/>
        </w:rPr>
        <w:t>3.4. Анализ на резултати</w:t>
      </w:r>
      <w:r w:rsidR="003313D2">
        <w:rPr>
          <w:rFonts w:ascii="Times New Roman" w:hAnsi="Times New Roman" w:cs="Times New Roman"/>
          <w:lang w:val="bg-BG"/>
        </w:rPr>
        <w:t>т</w:t>
      </w:r>
      <w:r w:rsidRPr="0031612A">
        <w:rPr>
          <w:rFonts w:ascii="Times New Roman" w:hAnsi="Times New Roman" w:cs="Times New Roman"/>
          <w:lang w:val="ru-RU"/>
        </w:rPr>
        <w:t>е от анкетата сред магистър-фармацевти</w:t>
      </w:r>
    </w:p>
    <w:p w14:paraId="75B07B88" w14:textId="5E4AF480" w:rsidR="00E70A24" w:rsidRPr="00E70A24" w:rsidRDefault="00E70A24" w:rsidP="00E70A24">
      <w:pPr>
        <w:ind w:firstLine="720"/>
        <w:jc w:val="both"/>
        <w:rPr>
          <w:rFonts w:ascii="Times New Roman" w:hAnsi="Times New Roman" w:cs="Times New Roman"/>
        </w:rPr>
      </w:pPr>
      <w:r w:rsidRPr="00E70A24">
        <w:rPr>
          <w:rFonts w:ascii="Times New Roman" w:hAnsi="Times New Roman" w:cs="Times New Roman"/>
          <w:lang w:val="bg-BG"/>
        </w:rPr>
        <w:t xml:space="preserve">     </w:t>
      </w:r>
      <w:r w:rsidRPr="00E70A24">
        <w:rPr>
          <w:rFonts w:ascii="Times New Roman" w:hAnsi="Times New Roman" w:cs="Times New Roman"/>
        </w:rPr>
        <w:t xml:space="preserve">3.4.1. Профил на </w:t>
      </w:r>
      <w:r w:rsidRPr="00E70A24">
        <w:rPr>
          <w:rFonts w:ascii="Times New Roman" w:hAnsi="Times New Roman" w:cs="Times New Roman"/>
          <w:lang w:val="bg-BG"/>
        </w:rPr>
        <w:t>респондентите</w:t>
      </w:r>
      <w:r w:rsidRPr="00E70A24">
        <w:rPr>
          <w:rFonts w:ascii="Times New Roman" w:hAnsi="Times New Roman" w:cs="Times New Roman"/>
          <w:lang w:val="bg-BG"/>
        </w:rPr>
        <w:tab/>
      </w:r>
    </w:p>
    <w:p w14:paraId="0E7FF4BD" w14:textId="0E277559" w:rsidR="00E70A24" w:rsidRPr="00E70A24" w:rsidRDefault="00E70A24" w:rsidP="00E70A24">
      <w:pPr>
        <w:ind w:firstLine="720"/>
        <w:jc w:val="both"/>
        <w:rPr>
          <w:rFonts w:ascii="Times New Roman" w:hAnsi="Times New Roman" w:cs="Times New Roman"/>
        </w:rPr>
      </w:pPr>
      <w:r w:rsidRPr="00E70A24">
        <w:rPr>
          <w:rFonts w:ascii="Times New Roman" w:hAnsi="Times New Roman" w:cs="Times New Roman"/>
          <w:lang w:val="bg-BG"/>
        </w:rPr>
        <w:t xml:space="preserve">     </w:t>
      </w:r>
      <w:r w:rsidRPr="00E70A24">
        <w:rPr>
          <w:rFonts w:ascii="Times New Roman" w:hAnsi="Times New Roman" w:cs="Times New Roman"/>
        </w:rPr>
        <w:t xml:space="preserve">3.4.2. </w:t>
      </w:r>
      <w:r w:rsidRPr="00E70A24">
        <w:rPr>
          <w:rFonts w:ascii="Times New Roman" w:hAnsi="Times New Roman" w:cs="Times New Roman"/>
          <w:lang w:val="bg-BG"/>
        </w:rPr>
        <w:t>Дескриптивен анализ</w:t>
      </w:r>
      <w:r w:rsidRPr="00E70A24">
        <w:rPr>
          <w:rFonts w:ascii="Times New Roman" w:hAnsi="Times New Roman" w:cs="Times New Roman"/>
          <w:lang w:val="bg-BG"/>
        </w:rPr>
        <w:tab/>
      </w:r>
    </w:p>
    <w:p w14:paraId="5DDCB287" w14:textId="2843A804" w:rsidR="00E70A24" w:rsidRPr="00E70A24" w:rsidRDefault="00E70A24" w:rsidP="00E70A24">
      <w:pPr>
        <w:ind w:firstLine="720"/>
        <w:jc w:val="both"/>
        <w:rPr>
          <w:rFonts w:ascii="Times New Roman" w:hAnsi="Times New Roman" w:cs="Times New Roman"/>
        </w:rPr>
      </w:pPr>
      <w:r w:rsidRPr="00E70A24">
        <w:rPr>
          <w:rFonts w:ascii="Times New Roman" w:hAnsi="Times New Roman" w:cs="Times New Roman"/>
          <w:lang w:val="bg-BG"/>
        </w:rPr>
        <w:t xml:space="preserve">     </w:t>
      </w:r>
      <w:r w:rsidRPr="00E70A24">
        <w:rPr>
          <w:rFonts w:ascii="Times New Roman" w:hAnsi="Times New Roman" w:cs="Times New Roman"/>
        </w:rPr>
        <w:t>3.4.3. Статистически зависимости (по Хипотеза 2)</w:t>
      </w:r>
      <w:r w:rsidRPr="00E70A24">
        <w:rPr>
          <w:rFonts w:ascii="Times New Roman" w:hAnsi="Times New Roman" w:cs="Times New Roman"/>
          <w:lang w:val="bg-BG"/>
        </w:rPr>
        <w:tab/>
      </w:r>
    </w:p>
    <w:p w14:paraId="76B9C3E6" w14:textId="653A4EC0" w:rsidR="00E70A24" w:rsidRPr="00E70A24" w:rsidRDefault="00E70A24" w:rsidP="00E70A24">
      <w:pPr>
        <w:ind w:firstLine="720"/>
        <w:jc w:val="both"/>
        <w:rPr>
          <w:rFonts w:ascii="Times New Roman" w:hAnsi="Times New Roman" w:cs="Times New Roman"/>
        </w:rPr>
      </w:pPr>
      <w:r w:rsidRPr="00E70A24">
        <w:rPr>
          <w:rFonts w:ascii="Times New Roman" w:hAnsi="Times New Roman" w:cs="Times New Roman"/>
          <w:lang w:val="bg-BG"/>
        </w:rPr>
        <w:t xml:space="preserve">     </w:t>
      </w:r>
      <w:r w:rsidRPr="00E70A24">
        <w:rPr>
          <w:rFonts w:ascii="Times New Roman" w:hAnsi="Times New Roman" w:cs="Times New Roman"/>
        </w:rPr>
        <w:t>3.4.4. Факторен анализ (РСА)</w:t>
      </w:r>
      <w:r w:rsidRPr="00E70A24">
        <w:rPr>
          <w:rFonts w:ascii="Times New Roman" w:hAnsi="Times New Roman" w:cs="Times New Roman"/>
          <w:lang w:val="bg-BG"/>
        </w:rPr>
        <w:tab/>
      </w:r>
    </w:p>
    <w:p w14:paraId="4F9D4D1C" w14:textId="13DDFF68" w:rsidR="00E70A24" w:rsidRPr="00E70A24" w:rsidRDefault="00E70A24" w:rsidP="00E70A24">
      <w:pPr>
        <w:ind w:firstLine="720"/>
        <w:jc w:val="both"/>
        <w:rPr>
          <w:rFonts w:ascii="Times New Roman" w:hAnsi="Times New Roman" w:cs="Times New Roman"/>
        </w:rPr>
      </w:pPr>
      <w:r w:rsidRPr="00E70A24">
        <w:rPr>
          <w:rFonts w:ascii="Times New Roman" w:hAnsi="Times New Roman" w:cs="Times New Roman"/>
          <w:lang w:val="bg-BG"/>
        </w:rPr>
        <w:t xml:space="preserve">     </w:t>
      </w:r>
      <w:r w:rsidRPr="00E70A24">
        <w:rPr>
          <w:rFonts w:ascii="Times New Roman" w:hAnsi="Times New Roman" w:cs="Times New Roman"/>
        </w:rPr>
        <w:t xml:space="preserve">3.4.5. Интерпретация и </w:t>
      </w:r>
      <w:r w:rsidRPr="00E70A24">
        <w:rPr>
          <w:rFonts w:ascii="Times New Roman" w:hAnsi="Times New Roman" w:cs="Times New Roman"/>
          <w:lang w:val="bg-BG"/>
        </w:rPr>
        <w:t>изводи</w:t>
      </w:r>
      <w:r w:rsidRPr="00E70A24">
        <w:rPr>
          <w:rFonts w:ascii="Times New Roman" w:hAnsi="Times New Roman" w:cs="Times New Roman"/>
          <w:lang w:val="bg-BG"/>
        </w:rPr>
        <w:tab/>
      </w:r>
    </w:p>
    <w:p w14:paraId="60A3FD11" w14:textId="3BF73D69" w:rsidR="00E70A24" w:rsidRPr="0031612A" w:rsidRDefault="00E70A24" w:rsidP="00E70A24">
      <w:pPr>
        <w:ind w:firstLine="720"/>
        <w:jc w:val="both"/>
        <w:rPr>
          <w:rFonts w:ascii="Times New Roman" w:hAnsi="Times New Roman" w:cs="Times New Roman"/>
          <w:lang w:val="ru-RU"/>
        </w:rPr>
      </w:pPr>
      <w:r w:rsidRPr="00E70A24">
        <w:rPr>
          <w:rFonts w:ascii="Times New Roman" w:hAnsi="Times New Roman" w:cs="Times New Roman"/>
          <w:lang w:val="bg-BG"/>
        </w:rPr>
        <w:t xml:space="preserve">        </w:t>
      </w:r>
      <w:r w:rsidRPr="0031612A">
        <w:rPr>
          <w:rFonts w:ascii="Times New Roman" w:hAnsi="Times New Roman" w:cs="Times New Roman"/>
          <w:lang w:val="ru-RU"/>
        </w:rPr>
        <w:t xml:space="preserve">3.5. Сравнителен анализ между клиенти и магистър-фармацевти </w:t>
      </w:r>
      <w:r w:rsidRPr="00E70A24">
        <w:rPr>
          <w:rFonts w:ascii="Times New Roman" w:hAnsi="Times New Roman" w:cs="Times New Roman"/>
          <w:lang w:val="bg-BG"/>
        </w:rPr>
        <w:tab/>
      </w:r>
    </w:p>
    <w:p w14:paraId="0E306379" w14:textId="795B2B8D" w:rsidR="00E70A24" w:rsidRPr="00E70A24" w:rsidRDefault="00E70A24" w:rsidP="00E70A24">
      <w:pPr>
        <w:ind w:firstLine="720"/>
        <w:jc w:val="both"/>
        <w:rPr>
          <w:rFonts w:ascii="Times New Roman" w:hAnsi="Times New Roman" w:cs="Times New Roman"/>
        </w:rPr>
      </w:pPr>
      <w:r w:rsidRPr="00E70A24">
        <w:rPr>
          <w:rFonts w:ascii="Times New Roman" w:hAnsi="Times New Roman" w:cs="Times New Roman"/>
          <w:lang w:val="bg-BG"/>
        </w:rPr>
        <w:t xml:space="preserve">                </w:t>
      </w:r>
      <w:r w:rsidRPr="00E70A24">
        <w:rPr>
          <w:rFonts w:ascii="Times New Roman" w:hAnsi="Times New Roman" w:cs="Times New Roman"/>
        </w:rPr>
        <w:t>3.5.1. Общи тенденции</w:t>
      </w:r>
    </w:p>
    <w:p w14:paraId="7164DAD1" w14:textId="0CBF5A0F" w:rsidR="00E70A24" w:rsidRPr="00E70A24" w:rsidRDefault="00E70A24" w:rsidP="00E70A24">
      <w:pPr>
        <w:ind w:firstLine="720"/>
        <w:jc w:val="both"/>
        <w:rPr>
          <w:rFonts w:ascii="Times New Roman" w:hAnsi="Times New Roman" w:cs="Times New Roman"/>
        </w:rPr>
      </w:pPr>
      <w:r w:rsidRPr="00E70A24">
        <w:rPr>
          <w:rFonts w:ascii="Times New Roman" w:hAnsi="Times New Roman" w:cs="Times New Roman"/>
          <w:lang w:val="bg-BG"/>
        </w:rPr>
        <w:t xml:space="preserve">     </w:t>
      </w:r>
      <w:r w:rsidRPr="00E70A24">
        <w:rPr>
          <w:rFonts w:ascii="Times New Roman" w:hAnsi="Times New Roman" w:cs="Times New Roman"/>
        </w:rPr>
        <w:t>3.5.2. Разминаван</w:t>
      </w:r>
      <w:r w:rsidRPr="00E70A24">
        <w:rPr>
          <w:rFonts w:ascii="Times New Roman" w:hAnsi="Times New Roman" w:cs="Times New Roman"/>
          <w:lang w:val="bg-BG"/>
        </w:rPr>
        <w:t>е</w:t>
      </w:r>
      <w:r w:rsidRPr="00E70A24">
        <w:rPr>
          <w:rFonts w:ascii="Times New Roman" w:hAnsi="Times New Roman" w:cs="Times New Roman"/>
        </w:rPr>
        <w:t xml:space="preserve"> в очакванията</w:t>
      </w:r>
      <w:r w:rsidRPr="00E70A24">
        <w:rPr>
          <w:rFonts w:ascii="Times New Roman" w:hAnsi="Times New Roman" w:cs="Times New Roman"/>
          <w:lang w:val="bg-BG"/>
        </w:rPr>
        <w:tab/>
      </w:r>
    </w:p>
    <w:p w14:paraId="452B772A" w14:textId="7CED1C30" w:rsidR="00E70A24" w:rsidRPr="00E70A24" w:rsidRDefault="00E70A24" w:rsidP="00E70A24">
      <w:pPr>
        <w:ind w:firstLine="720"/>
        <w:jc w:val="both"/>
        <w:rPr>
          <w:rFonts w:ascii="Times New Roman" w:hAnsi="Times New Roman" w:cs="Times New Roman"/>
        </w:rPr>
      </w:pPr>
      <w:r w:rsidRPr="00E70A24">
        <w:rPr>
          <w:rFonts w:ascii="Times New Roman" w:hAnsi="Times New Roman" w:cs="Times New Roman"/>
          <w:lang w:val="bg-BG"/>
        </w:rPr>
        <w:t xml:space="preserve">     </w:t>
      </w:r>
      <w:r w:rsidRPr="00E70A24">
        <w:rPr>
          <w:rFonts w:ascii="Times New Roman" w:hAnsi="Times New Roman" w:cs="Times New Roman"/>
        </w:rPr>
        <w:t>3.5.3. Области на синергия и потенциални конфликти</w:t>
      </w:r>
    </w:p>
    <w:p w14:paraId="2F876E2F" w14:textId="2876FADC" w:rsidR="00E70A24" w:rsidRPr="00E70A24" w:rsidRDefault="00E70A24" w:rsidP="00E70A24">
      <w:pPr>
        <w:ind w:firstLine="720"/>
        <w:jc w:val="both"/>
        <w:rPr>
          <w:rFonts w:ascii="Times New Roman" w:hAnsi="Times New Roman" w:cs="Times New Roman"/>
        </w:rPr>
      </w:pPr>
      <w:r w:rsidRPr="00E70A24">
        <w:rPr>
          <w:rFonts w:ascii="Times New Roman" w:hAnsi="Times New Roman" w:cs="Times New Roman"/>
          <w:b/>
          <w:bCs/>
          <w:lang w:val="bg-BG"/>
        </w:rPr>
        <w:t xml:space="preserve">        </w:t>
      </w:r>
      <w:r w:rsidRPr="00E70A24">
        <w:rPr>
          <w:rFonts w:ascii="Times New Roman" w:hAnsi="Times New Roman" w:cs="Times New Roman"/>
        </w:rPr>
        <w:t>3.6. Обобщение на емпиричните резултати</w:t>
      </w:r>
      <w:r w:rsidRPr="00E70A24">
        <w:rPr>
          <w:rFonts w:ascii="Times New Roman" w:hAnsi="Times New Roman" w:cs="Times New Roman"/>
          <w:lang w:val="bg-BG"/>
        </w:rPr>
        <w:tab/>
      </w:r>
    </w:p>
    <w:p w14:paraId="799AD870" w14:textId="5D7938CD" w:rsidR="00E70A24" w:rsidRPr="00E70A24" w:rsidRDefault="00E70A24" w:rsidP="00E70A24">
      <w:pPr>
        <w:ind w:firstLine="720"/>
        <w:jc w:val="both"/>
        <w:rPr>
          <w:rFonts w:ascii="Times New Roman" w:hAnsi="Times New Roman" w:cs="Times New Roman"/>
        </w:rPr>
      </w:pPr>
      <w:r w:rsidRPr="00E70A24">
        <w:rPr>
          <w:rFonts w:ascii="Times New Roman" w:hAnsi="Times New Roman" w:cs="Times New Roman"/>
          <w:lang w:val="bg-BG"/>
        </w:rPr>
        <w:t xml:space="preserve">                </w:t>
      </w:r>
      <w:r w:rsidRPr="00E70A24">
        <w:rPr>
          <w:rFonts w:ascii="Times New Roman" w:hAnsi="Times New Roman" w:cs="Times New Roman"/>
        </w:rPr>
        <w:t>3.6.1. Потвърдени и отхвърлени хипотези</w:t>
      </w:r>
      <w:r w:rsidRPr="00E70A24">
        <w:rPr>
          <w:rFonts w:ascii="Times New Roman" w:hAnsi="Times New Roman" w:cs="Times New Roman"/>
          <w:lang w:val="bg-BG"/>
        </w:rPr>
        <w:tab/>
      </w:r>
    </w:p>
    <w:p w14:paraId="446E38F3" w14:textId="151A2BBF" w:rsidR="00E70A24" w:rsidRPr="00E70A24" w:rsidRDefault="00E70A24" w:rsidP="00E70A24">
      <w:pPr>
        <w:ind w:firstLine="720"/>
        <w:jc w:val="both"/>
        <w:rPr>
          <w:rFonts w:ascii="Times New Roman" w:hAnsi="Times New Roman" w:cs="Times New Roman"/>
        </w:rPr>
      </w:pPr>
      <w:r w:rsidRPr="00E70A24">
        <w:rPr>
          <w:rFonts w:ascii="Times New Roman" w:hAnsi="Times New Roman" w:cs="Times New Roman"/>
          <w:lang w:val="bg-BG"/>
        </w:rPr>
        <w:t xml:space="preserve">      </w:t>
      </w:r>
      <w:r w:rsidRPr="00E70A24">
        <w:rPr>
          <w:rFonts w:ascii="Times New Roman" w:hAnsi="Times New Roman" w:cs="Times New Roman"/>
        </w:rPr>
        <w:t>3.6.2. Ключови изводи</w:t>
      </w:r>
      <w:r w:rsidRPr="00E70A24">
        <w:rPr>
          <w:rFonts w:ascii="Times New Roman" w:hAnsi="Times New Roman" w:cs="Times New Roman"/>
          <w:lang w:val="bg-BG"/>
        </w:rPr>
        <w:tab/>
      </w:r>
    </w:p>
    <w:p w14:paraId="538B8A48" w14:textId="6C56DD93" w:rsidR="00E70A24" w:rsidRPr="00E70A24" w:rsidRDefault="00E70A24" w:rsidP="00E70A24">
      <w:pPr>
        <w:ind w:firstLine="720"/>
        <w:jc w:val="both"/>
        <w:rPr>
          <w:rFonts w:ascii="Times New Roman" w:hAnsi="Times New Roman" w:cs="Times New Roman"/>
        </w:rPr>
      </w:pPr>
      <w:r w:rsidRPr="00E70A24">
        <w:rPr>
          <w:rFonts w:ascii="Times New Roman" w:hAnsi="Times New Roman" w:cs="Times New Roman"/>
          <w:lang w:val="bg-BG"/>
        </w:rPr>
        <w:lastRenderedPageBreak/>
        <w:t xml:space="preserve">      </w:t>
      </w:r>
      <w:r w:rsidRPr="00E70A24">
        <w:rPr>
          <w:rFonts w:ascii="Times New Roman" w:hAnsi="Times New Roman" w:cs="Times New Roman"/>
        </w:rPr>
        <w:t>3.6.3. Значимост на резултатите за аптечната практика</w:t>
      </w:r>
      <w:r w:rsidRPr="00E70A24">
        <w:rPr>
          <w:rFonts w:ascii="Times New Roman" w:hAnsi="Times New Roman" w:cs="Times New Roman"/>
          <w:lang w:val="bg-BG"/>
        </w:rPr>
        <w:tab/>
      </w:r>
    </w:p>
    <w:p w14:paraId="2B44DB5A" w14:textId="329E3676" w:rsidR="00E70A24" w:rsidRPr="0031612A" w:rsidRDefault="00E70A24" w:rsidP="00E70A24">
      <w:pPr>
        <w:ind w:firstLine="720"/>
        <w:jc w:val="both"/>
        <w:rPr>
          <w:rFonts w:ascii="Times New Roman" w:hAnsi="Times New Roman" w:cs="Times New Roman"/>
          <w:lang w:val="ru-RU"/>
        </w:rPr>
      </w:pPr>
      <w:r w:rsidRPr="00E70A24">
        <w:rPr>
          <w:rFonts w:ascii="Times New Roman" w:hAnsi="Times New Roman" w:cs="Times New Roman"/>
          <w:lang w:val="bg-BG"/>
        </w:rPr>
        <w:t xml:space="preserve">        </w:t>
      </w:r>
      <w:r w:rsidRPr="0031612A">
        <w:rPr>
          <w:rFonts w:ascii="Times New Roman" w:hAnsi="Times New Roman" w:cs="Times New Roman"/>
          <w:lang w:val="ru-RU"/>
        </w:rPr>
        <w:t>3.7. Ограничения на изследванет</w:t>
      </w:r>
      <w:r w:rsidRPr="00E70A24">
        <w:rPr>
          <w:rFonts w:ascii="Times New Roman" w:hAnsi="Times New Roman" w:cs="Times New Roman"/>
          <w:lang w:val="bg-BG"/>
        </w:rPr>
        <w:t>о</w:t>
      </w:r>
      <w:r w:rsidRPr="00E70A24">
        <w:rPr>
          <w:rFonts w:ascii="Times New Roman" w:hAnsi="Times New Roman" w:cs="Times New Roman"/>
          <w:lang w:val="bg-BG"/>
        </w:rPr>
        <w:tab/>
      </w:r>
    </w:p>
    <w:p w14:paraId="0B9FD474" w14:textId="649AF165" w:rsidR="00E70A24" w:rsidRPr="0031612A" w:rsidRDefault="00E70A24" w:rsidP="00E70A24">
      <w:pPr>
        <w:ind w:firstLine="720"/>
        <w:jc w:val="both"/>
        <w:rPr>
          <w:rFonts w:ascii="Times New Roman" w:hAnsi="Times New Roman" w:cs="Times New Roman"/>
          <w:lang w:val="ru-RU"/>
        </w:rPr>
      </w:pPr>
      <w:r w:rsidRPr="00E70A24">
        <w:rPr>
          <w:rFonts w:ascii="Times New Roman" w:hAnsi="Times New Roman" w:cs="Times New Roman"/>
          <w:lang w:val="bg-BG"/>
        </w:rPr>
        <w:t xml:space="preserve">        </w:t>
      </w:r>
      <w:r w:rsidRPr="0031612A">
        <w:rPr>
          <w:rFonts w:ascii="Times New Roman" w:hAnsi="Times New Roman" w:cs="Times New Roman"/>
          <w:lang w:val="ru-RU"/>
        </w:rPr>
        <w:t>3.8. Препоръки за дигиталния маркетинг в аптечната мрежа</w:t>
      </w:r>
      <w:r w:rsidRPr="00E70A24">
        <w:rPr>
          <w:rFonts w:ascii="Times New Roman" w:hAnsi="Times New Roman" w:cs="Times New Roman"/>
          <w:lang w:val="bg-BG"/>
        </w:rPr>
        <w:tab/>
      </w:r>
    </w:p>
    <w:p w14:paraId="0DA627EE" w14:textId="3125B0A5" w:rsidR="00E70A24" w:rsidRPr="00E70A24" w:rsidRDefault="00E70A24" w:rsidP="00E70A24">
      <w:pPr>
        <w:ind w:firstLine="720"/>
        <w:jc w:val="both"/>
        <w:rPr>
          <w:rFonts w:ascii="Times New Roman" w:hAnsi="Times New Roman" w:cs="Times New Roman"/>
        </w:rPr>
      </w:pPr>
      <w:r w:rsidRPr="00E70A24">
        <w:rPr>
          <w:rFonts w:ascii="Times New Roman" w:hAnsi="Times New Roman" w:cs="Times New Roman"/>
          <w:lang w:val="bg-BG"/>
        </w:rPr>
        <w:t xml:space="preserve">     </w:t>
      </w:r>
      <w:r w:rsidRPr="00E70A24">
        <w:rPr>
          <w:rFonts w:ascii="Times New Roman" w:hAnsi="Times New Roman" w:cs="Times New Roman"/>
        </w:rPr>
        <w:t>3.8.1. Подобряване на дигиталната комуникация</w:t>
      </w:r>
      <w:r w:rsidRPr="00E70A24">
        <w:rPr>
          <w:rFonts w:ascii="Times New Roman" w:hAnsi="Times New Roman" w:cs="Times New Roman"/>
          <w:lang w:val="bg-BG"/>
        </w:rPr>
        <w:tab/>
      </w:r>
    </w:p>
    <w:p w14:paraId="3A569B5F" w14:textId="2A1287C4" w:rsidR="00E70A24" w:rsidRPr="00E70A24" w:rsidRDefault="00E70A24" w:rsidP="00E70A24">
      <w:pPr>
        <w:ind w:firstLine="720"/>
        <w:jc w:val="both"/>
        <w:rPr>
          <w:rFonts w:ascii="Times New Roman" w:hAnsi="Times New Roman" w:cs="Times New Roman"/>
        </w:rPr>
      </w:pPr>
      <w:r w:rsidRPr="00E70A24">
        <w:rPr>
          <w:rFonts w:ascii="Times New Roman" w:hAnsi="Times New Roman" w:cs="Times New Roman"/>
          <w:lang w:val="bg-BG"/>
        </w:rPr>
        <w:t xml:space="preserve">     </w:t>
      </w:r>
      <w:r w:rsidRPr="00E70A24">
        <w:rPr>
          <w:rFonts w:ascii="Times New Roman" w:hAnsi="Times New Roman" w:cs="Times New Roman"/>
        </w:rPr>
        <w:t>3.8.2. Усъвършенстване на потребителското изживяване</w:t>
      </w:r>
      <w:r w:rsidRPr="00E70A24">
        <w:rPr>
          <w:rFonts w:ascii="Times New Roman" w:hAnsi="Times New Roman" w:cs="Times New Roman"/>
          <w:lang w:val="bg-BG"/>
        </w:rPr>
        <w:tab/>
      </w:r>
    </w:p>
    <w:p w14:paraId="2793510C" w14:textId="50B461D6" w:rsidR="00E70A24" w:rsidRPr="00E70A24" w:rsidRDefault="00E70A24" w:rsidP="00E70A24">
      <w:pPr>
        <w:ind w:firstLine="720"/>
        <w:jc w:val="both"/>
        <w:rPr>
          <w:rFonts w:ascii="Times New Roman" w:hAnsi="Times New Roman" w:cs="Times New Roman"/>
        </w:rPr>
      </w:pPr>
      <w:r w:rsidRPr="00E70A24">
        <w:rPr>
          <w:rFonts w:ascii="Times New Roman" w:hAnsi="Times New Roman" w:cs="Times New Roman"/>
          <w:lang w:val="bg-BG"/>
        </w:rPr>
        <w:t xml:space="preserve">     </w:t>
      </w:r>
      <w:r w:rsidRPr="00E70A24">
        <w:rPr>
          <w:rFonts w:ascii="Times New Roman" w:hAnsi="Times New Roman" w:cs="Times New Roman"/>
        </w:rPr>
        <w:t xml:space="preserve">3.8.3. Насоки за обучение </w:t>
      </w:r>
      <w:r w:rsidRPr="00E70A24">
        <w:rPr>
          <w:rFonts w:ascii="Times New Roman" w:hAnsi="Times New Roman" w:cs="Times New Roman"/>
          <w:lang w:val="bg-BG"/>
        </w:rPr>
        <w:t xml:space="preserve">и развитие </w:t>
      </w:r>
      <w:r w:rsidRPr="00E70A24">
        <w:rPr>
          <w:rFonts w:ascii="Times New Roman" w:hAnsi="Times New Roman" w:cs="Times New Roman"/>
        </w:rPr>
        <w:t>на персонала</w:t>
      </w:r>
      <w:r w:rsidRPr="00E70A24">
        <w:rPr>
          <w:rFonts w:ascii="Times New Roman" w:hAnsi="Times New Roman" w:cs="Times New Roman"/>
          <w:lang w:val="bg-BG"/>
        </w:rPr>
        <w:tab/>
      </w:r>
    </w:p>
    <w:p w14:paraId="5999026A" w14:textId="6F8C8474" w:rsidR="00E70A24" w:rsidRPr="00E70A24" w:rsidRDefault="00E70A24" w:rsidP="00E70A24">
      <w:pPr>
        <w:ind w:firstLine="720"/>
        <w:jc w:val="both"/>
        <w:rPr>
          <w:rFonts w:ascii="Times New Roman" w:hAnsi="Times New Roman" w:cs="Times New Roman"/>
        </w:rPr>
      </w:pPr>
      <w:r w:rsidRPr="00E70A24">
        <w:rPr>
          <w:rFonts w:ascii="Times New Roman" w:hAnsi="Times New Roman" w:cs="Times New Roman"/>
          <w:lang w:val="bg-BG"/>
        </w:rPr>
        <w:t xml:space="preserve">     </w:t>
      </w:r>
      <w:r w:rsidRPr="00E70A24">
        <w:rPr>
          <w:rFonts w:ascii="Times New Roman" w:hAnsi="Times New Roman" w:cs="Times New Roman"/>
        </w:rPr>
        <w:t>3.8.4. Стратегически приоритети за устойчиво развитие</w:t>
      </w:r>
      <w:r w:rsidRPr="00E70A24">
        <w:rPr>
          <w:rFonts w:ascii="Times New Roman" w:hAnsi="Times New Roman" w:cs="Times New Roman"/>
          <w:lang w:val="bg-BG"/>
        </w:rPr>
        <w:tab/>
      </w:r>
    </w:p>
    <w:bookmarkEnd w:id="1"/>
    <w:p w14:paraId="5DFE7A2B" w14:textId="057672B5" w:rsidR="00E70A24" w:rsidRPr="0031612A" w:rsidRDefault="00E70A24" w:rsidP="00E70A24">
      <w:pPr>
        <w:ind w:firstLine="720"/>
        <w:jc w:val="both"/>
        <w:rPr>
          <w:rFonts w:ascii="Times New Roman" w:hAnsi="Times New Roman" w:cs="Times New Roman"/>
          <w:lang w:val="ru-RU"/>
        </w:rPr>
      </w:pPr>
      <w:r w:rsidRPr="00E70A24">
        <w:rPr>
          <w:rFonts w:ascii="Times New Roman" w:hAnsi="Times New Roman" w:cs="Times New Roman"/>
          <w:lang w:val="bg-BG"/>
        </w:rPr>
        <w:t xml:space="preserve">       3.9. Заключение на Глава Трета</w:t>
      </w:r>
      <w:r w:rsidRPr="00E70A24">
        <w:rPr>
          <w:rFonts w:ascii="Times New Roman" w:hAnsi="Times New Roman" w:cs="Times New Roman"/>
          <w:lang w:val="bg-BG"/>
        </w:rPr>
        <w:tab/>
      </w:r>
    </w:p>
    <w:p w14:paraId="06A19F69" w14:textId="7312C09F" w:rsidR="00E70A24" w:rsidRPr="0031612A" w:rsidRDefault="00E70A24" w:rsidP="00E70A24">
      <w:pPr>
        <w:ind w:firstLine="720"/>
        <w:jc w:val="both"/>
        <w:rPr>
          <w:rFonts w:ascii="Times New Roman" w:hAnsi="Times New Roman" w:cs="Times New Roman"/>
          <w:lang w:val="ru-RU"/>
        </w:rPr>
      </w:pPr>
      <w:r w:rsidRPr="00E70A24">
        <w:rPr>
          <w:rFonts w:ascii="Times New Roman" w:hAnsi="Times New Roman" w:cs="Times New Roman"/>
          <w:b/>
          <w:bCs/>
          <w:lang w:val="bg-BG"/>
        </w:rPr>
        <w:t>НАУЧНИ И НАУЧНО-ПРИЛОЖНИ ПРИНОСИ</w:t>
      </w:r>
      <w:r w:rsidRPr="00E70A24">
        <w:rPr>
          <w:rFonts w:ascii="Times New Roman" w:hAnsi="Times New Roman" w:cs="Times New Roman"/>
          <w:lang w:val="bg-BG"/>
        </w:rPr>
        <w:tab/>
      </w:r>
    </w:p>
    <w:p w14:paraId="016D462E" w14:textId="5297E6BC" w:rsidR="00E70A24" w:rsidRPr="0031612A" w:rsidRDefault="00E70A24" w:rsidP="00E70A24">
      <w:pPr>
        <w:ind w:firstLine="720"/>
        <w:jc w:val="both"/>
        <w:rPr>
          <w:rFonts w:ascii="Times New Roman" w:hAnsi="Times New Roman" w:cs="Times New Roman"/>
          <w:lang w:val="ru-RU"/>
        </w:rPr>
      </w:pPr>
      <w:r w:rsidRPr="00E70A24">
        <w:rPr>
          <w:rFonts w:ascii="Times New Roman" w:hAnsi="Times New Roman" w:cs="Times New Roman"/>
          <w:b/>
          <w:bCs/>
          <w:lang w:val="bg-BG"/>
        </w:rPr>
        <w:t>ЗАКЛЮЧЕНИЕ</w:t>
      </w:r>
      <w:r w:rsidRPr="00E70A24">
        <w:rPr>
          <w:rFonts w:ascii="Times New Roman" w:hAnsi="Times New Roman" w:cs="Times New Roman"/>
          <w:lang w:val="bg-BG"/>
        </w:rPr>
        <w:tab/>
      </w:r>
    </w:p>
    <w:p w14:paraId="582A0DAE" w14:textId="0DB520A7" w:rsidR="00E70A24" w:rsidRPr="0031612A" w:rsidRDefault="00E70A24" w:rsidP="00E70A24">
      <w:pPr>
        <w:ind w:firstLine="720"/>
        <w:jc w:val="both"/>
        <w:rPr>
          <w:rFonts w:ascii="Times New Roman" w:hAnsi="Times New Roman" w:cs="Times New Roman"/>
          <w:lang w:val="ru-RU"/>
        </w:rPr>
      </w:pPr>
      <w:r w:rsidRPr="00E70A24">
        <w:rPr>
          <w:rFonts w:ascii="Times New Roman" w:hAnsi="Times New Roman" w:cs="Times New Roman"/>
          <w:b/>
          <w:bCs/>
          <w:lang w:val="bg-BG"/>
        </w:rPr>
        <w:t>БИБЛИОГРАФИЯ</w:t>
      </w:r>
      <w:r w:rsidRPr="00E70A24">
        <w:rPr>
          <w:rFonts w:ascii="Times New Roman" w:hAnsi="Times New Roman" w:cs="Times New Roman"/>
          <w:lang w:val="bg-BG"/>
        </w:rPr>
        <w:tab/>
      </w:r>
    </w:p>
    <w:p w14:paraId="605BA42D" w14:textId="78B2600F" w:rsidR="00E70A24" w:rsidRPr="0031612A" w:rsidRDefault="00E70A24" w:rsidP="00E70A24">
      <w:pPr>
        <w:ind w:firstLine="720"/>
        <w:jc w:val="both"/>
        <w:rPr>
          <w:rFonts w:ascii="Times New Roman" w:hAnsi="Times New Roman" w:cs="Times New Roman"/>
          <w:b/>
          <w:bCs/>
          <w:lang w:val="ru-RU"/>
        </w:rPr>
      </w:pPr>
      <w:r w:rsidRPr="00E70A24">
        <w:rPr>
          <w:rFonts w:ascii="Times New Roman" w:hAnsi="Times New Roman" w:cs="Times New Roman"/>
          <w:b/>
          <w:bCs/>
          <w:lang w:val="bg-BG"/>
        </w:rPr>
        <w:t>ПРИЛОЖЕНИЯ</w:t>
      </w:r>
    </w:p>
    <w:p w14:paraId="48C0525D" w14:textId="77777777" w:rsidR="001801DC" w:rsidRPr="0031612A" w:rsidRDefault="001801DC" w:rsidP="00E70A24">
      <w:pPr>
        <w:ind w:firstLine="720"/>
        <w:jc w:val="both"/>
        <w:rPr>
          <w:rFonts w:ascii="Times New Roman" w:hAnsi="Times New Roman" w:cs="Times New Roman"/>
          <w:lang w:val="ru-RU"/>
        </w:rPr>
      </w:pPr>
    </w:p>
    <w:p w14:paraId="7D3A49EB" w14:textId="77777777" w:rsidR="00ED3F71" w:rsidRPr="00ED3F71" w:rsidRDefault="00ED3F71" w:rsidP="00ED3F71">
      <w:pPr>
        <w:ind w:firstLine="720"/>
        <w:jc w:val="both"/>
        <w:rPr>
          <w:rFonts w:ascii="Times New Roman" w:hAnsi="Times New Roman" w:cs="Times New Roman"/>
          <w:lang w:val="bg-BG"/>
        </w:rPr>
      </w:pPr>
      <w:r w:rsidRPr="00ED3F71">
        <w:rPr>
          <w:rFonts w:ascii="Times New Roman" w:hAnsi="Times New Roman" w:cs="Times New Roman"/>
          <w:lang w:val="bg-BG"/>
        </w:rPr>
        <w:t>Тази структура осигурява ясна логическа последователност: от теоретичната база и анализ на контекста – към емпиричните резултати и приложимите препоръки.</w:t>
      </w:r>
    </w:p>
    <w:p w14:paraId="4032B109" w14:textId="77777777" w:rsidR="00ED3F71" w:rsidRPr="00ED3F71" w:rsidRDefault="00ED3F71" w:rsidP="00ED3F71">
      <w:pPr>
        <w:ind w:firstLine="720"/>
        <w:jc w:val="both"/>
        <w:rPr>
          <w:rFonts w:ascii="Times New Roman" w:hAnsi="Times New Roman" w:cs="Times New Roman"/>
          <w:lang w:val="bg-BG"/>
        </w:rPr>
      </w:pPr>
      <w:r w:rsidRPr="00ED3F71">
        <w:rPr>
          <w:rFonts w:ascii="Times New Roman" w:hAnsi="Times New Roman" w:cs="Times New Roman"/>
          <w:lang w:val="bg-BG"/>
        </w:rPr>
        <w:t>Важен акцент е и използването на смесена методология, което придава комплексност на труда. Количественият анализ чрез анкетни проучвания е допълнен от качествени методи – структурирани интервюта, което дава възможност да се постигне по-дълбоко разбиране на изследваните явления. Използваните статистически методи (χ² тест, U-тест, Spearman, факторен анализ, PCA) са подходящи за целите на изследването и осигуряват висока валидност на резултатите.</w:t>
      </w:r>
    </w:p>
    <w:p w14:paraId="73BE7910" w14:textId="77777777" w:rsidR="00ED3F71" w:rsidRDefault="00ED3F71" w:rsidP="00ED3F71">
      <w:pPr>
        <w:ind w:firstLine="720"/>
        <w:jc w:val="both"/>
        <w:rPr>
          <w:rFonts w:ascii="Times New Roman" w:hAnsi="Times New Roman" w:cs="Times New Roman"/>
          <w:lang w:val="bg-BG"/>
        </w:rPr>
      </w:pPr>
      <w:r w:rsidRPr="00ED3F71">
        <w:rPr>
          <w:rFonts w:ascii="Times New Roman" w:hAnsi="Times New Roman" w:cs="Times New Roman"/>
          <w:lang w:val="bg-BG"/>
        </w:rPr>
        <w:t>По този начин дисертацията съчетава класически научен подход с модерни аналитични техники, за да обогати знанието за дигиталния маркетинг в аптечната мрежа и да предложи практически приложими решения.</w:t>
      </w:r>
    </w:p>
    <w:p w14:paraId="0778F172" w14:textId="77777777" w:rsidR="009D294D" w:rsidRDefault="009D294D" w:rsidP="00ED3F71">
      <w:pPr>
        <w:ind w:firstLine="720"/>
        <w:jc w:val="both"/>
        <w:rPr>
          <w:rFonts w:ascii="Times New Roman" w:hAnsi="Times New Roman" w:cs="Times New Roman"/>
          <w:lang w:val="bg-BG"/>
        </w:rPr>
      </w:pPr>
    </w:p>
    <w:p w14:paraId="30645657" w14:textId="77777777" w:rsidR="009D294D" w:rsidRPr="0031612A" w:rsidRDefault="009D294D" w:rsidP="00103796">
      <w:pPr>
        <w:jc w:val="both"/>
        <w:rPr>
          <w:rFonts w:ascii="Times New Roman" w:hAnsi="Times New Roman" w:cs="Times New Roman"/>
          <w:lang w:val="ru-RU"/>
        </w:rPr>
      </w:pPr>
    </w:p>
    <w:p w14:paraId="07B0A1C3" w14:textId="77777777" w:rsidR="009D294D" w:rsidRPr="0031612A" w:rsidRDefault="009D294D" w:rsidP="00ED3F71">
      <w:pPr>
        <w:ind w:firstLine="720"/>
        <w:jc w:val="both"/>
        <w:rPr>
          <w:rFonts w:ascii="Times New Roman" w:hAnsi="Times New Roman" w:cs="Times New Roman"/>
          <w:lang w:val="ru-RU"/>
        </w:rPr>
      </w:pPr>
    </w:p>
    <w:p w14:paraId="18C02C12" w14:textId="77777777" w:rsidR="005A4C89" w:rsidRPr="0031612A" w:rsidRDefault="005A4C89" w:rsidP="00ED3F71">
      <w:pPr>
        <w:ind w:firstLine="720"/>
        <w:jc w:val="both"/>
        <w:rPr>
          <w:rFonts w:ascii="Times New Roman" w:hAnsi="Times New Roman" w:cs="Times New Roman"/>
          <w:lang w:val="ru-RU"/>
        </w:rPr>
      </w:pPr>
    </w:p>
    <w:p w14:paraId="5D9AD471" w14:textId="77777777" w:rsidR="005A4C89" w:rsidRPr="0031612A" w:rsidRDefault="005A4C89" w:rsidP="00ED3F71">
      <w:pPr>
        <w:ind w:firstLine="720"/>
        <w:jc w:val="both"/>
        <w:rPr>
          <w:rFonts w:ascii="Times New Roman" w:hAnsi="Times New Roman" w:cs="Times New Roman"/>
          <w:lang w:val="ru-RU"/>
        </w:rPr>
      </w:pPr>
    </w:p>
    <w:p w14:paraId="51D39A88" w14:textId="77777777" w:rsidR="005A4C89" w:rsidRPr="0031612A" w:rsidRDefault="005A4C89" w:rsidP="00ED3F71">
      <w:pPr>
        <w:ind w:firstLine="720"/>
        <w:jc w:val="both"/>
        <w:rPr>
          <w:rFonts w:ascii="Times New Roman" w:hAnsi="Times New Roman" w:cs="Times New Roman"/>
          <w:lang w:val="ru-RU"/>
        </w:rPr>
      </w:pPr>
    </w:p>
    <w:p w14:paraId="4237967A" w14:textId="4FBE7D56" w:rsidR="009D294D" w:rsidRPr="0048784D" w:rsidRDefault="009D294D" w:rsidP="0048784D">
      <w:pPr>
        <w:pStyle w:val="ListParagraph"/>
        <w:numPr>
          <w:ilvl w:val="0"/>
          <w:numId w:val="1"/>
        </w:numPr>
        <w:jc w:val="center"/>
        <w:rPr>
          <w:rFonts w:ascii="Times New Roman" w:hAnsi="Times New Roman" w:cs="Times New Roman"/>
          <w:b/>
          <w:bCs/>
          <w:lang w:val="bg-BG"/>
        </w:rPr>
      </w:pPr>
      <w:r w:rsidRPr="0048784D">
        <w:rPr>
          <w:rFonts w:ascii="Times New Roman" w:hAnsi="Times New Roman" w:cs="Times New Roman"/>
          <w:b/>
          <w:bCs/>
          <w:lang w:val="bg-BG"/>
        </w:rPr>
        <w:lastRenderedPageBreak/>
        <w:t>СИНТЕЗИРАНО ИЗЛОЖЕНИЕ НА ДИСЕРТАЦИОННИЯ ТРУД</w:t>
      </w:r>
    </w:p>
    <w:p w14:paraId="47C44601" w14:textId="77777777" w:rsidR="0048784D" w:rsidRPr="0048784D" w:rsidRDefault="0048784D" w:rsidP="0048784D">
      <w:pPr>
        <w:pStyle w:val="ListParagraph"/>
        <w:ind w:left="1440"/>
        <w:rPr>
          <w:rFonts w:ascii="Times New Roman" w:hAnsi="Times New Roman" w:cs="Times New Roman"/>
          <w:b/>
          <w:bCs/>
          <w:lang w:val="bg-BG"/>
        </w:rPr>
      </w:pPr>
    </w:p>
    <w:p w14:paraId="2269D804" w14:textId="07225DA9" w:rsidR="002F7132" w:rsidRDefault="00316989" w:rsidP="002F7132">
      <w:pPr>
        <w:ind w:firstLine="720"/>
        <w:jc w:val="center"/>
        <w:rPr>
          <w:rFonts w:ascii="Times New Roman" w:hAnsi="Times New Roman" w:cs="Times New Roman"/>
          <w:b/>
          <w:bCs/>
          <w:lang w:val="bg-BG"/>
        </w:rPr>
      </w:pPr>
      <w:r w:rsidRPr="00316989">
        <w:rPr>
          <w:rFonts w:ascii="Times New Roman" w:hAnsi="Times New Roman" w:cs="Times New Roman"/>
          <w:b/>
          <w:bCs/>
          <w:lang w:val="bg-BG"/>
        </w:rPr>
        <w:t>УВОД</w:t>
      </w:r>
    </w:p>
    <w:p w14:paraId="691C26C3" w14:textId="77777777" w:rsidR="0048784D" w:rsidRPr="002F7132" w:rsidRDefault="0048784D" w:rsidP="002F7132">
      <w:pPr>
        <w:ind w:firstLine="720"/>
        <w:jc w:val="center"/>
        <w:rPr>
          <w:rFonts w:ascii="Times New Roman" w:hAnsi="Times New Roman" w:cs="Times New Roman"/>
          <w:b/>
          <w:bCs/>
        </w:rPr>
      </w:pPr>
    </w:p>
    <w:p w14:paraId="5D4296EA" w14:textId="631BD98A" w:rsidR="002057C9" w:rsidRDefault="002057C9" w:rsidP="004D5989">
      <w:pPr>
        <w:ind w:firstLine="720"/>
        <w:jc w:val="both"/>
        <w:rPr>
          <w:rFonts w:ascii="Times New Roman" w:hAnsi="Times New Roman" w:cs="Times New Roman"/>
          <w:lang w:val="bg-BG"/>
        </w:rPr>
      </w:pPr>
      <w:r w:rsidRPr="002057C9">
        <w:rPr>
          <w:rFonts w:ascii="Times New Roman" w:hAnsi="Times New Roman" w:cs="Times New Roman"/>
          <w:lang w:val="bg-BG"/>
        </w:rPr>
        <w:t>Уводната част на дисертационния труд очертава актуалността, целите и приносите на изследването. В съвременната епоха дигитализацията се превръща във водещ фактор, който променя не само бизнес моделите, но и цялостното поведение на потребителите. Фармацевтичният сектор е една от най-стратегическите и уязвими области на икономиката, тъй като пряко засяга здравето и качеството на живот на хората. Внедряването на дигитален маркетинг в аптечната мрежа има съществено значение, защото той представлява не само инструмент за увеличаване на продажбите, но и стратегически подход за гарантиране на достъпност, прозрачност и доверие.</w:t>
      </w:r>
    </w:p>
    <w:p w14:paraId="1C69C2DD" w14:textId="355D7447" w:rsidR="002F7132" w:rsidRPr="004D5989" w:rsidRDefault="002F7132" w:rsidP="004D5989">
      <w:pPr>
        <w:ind w:firstLine="720"/>
        <w:jc w:val="both"/>
        <w:rPr>
          <w:rFonts w:ascii="Times New Roman" w:hAnsi="Times New Roman" w:cs="Times New Roman"/>
          <w:lang w:val="bg-BG"/>
        </w:rPr>
      </w:pPr>
      <w:r w:rsidRPr="0031612A">
        <w:rPr>
          <w:rFonts w:ascii="Times New Roman" w:hAnsi="Times New Roman" w:cs="Times New Roman"/>
          <w:lang w:val="ru-RU"/>
        </w:rPr>
        <w:t xml:space="preserve">Актуалността на темата </w:t>
      </w:r>
      <w:r w:rsidR="00526219">
        <w:rPr>
          <w:rFonts w:ascii="Times New Roman" w:hAnsi="Times New Roman" w:cs="Times New Roman"/>
          <w:lang w:val="bg-BG"/>
        </w:rPr>
        <w:t>се обуславя</w:t>
      </w:r>
      <w:r w:rsidRPr="0031612A">
        <w:rPr>
          <w:rFonts w:ascii="Times New Roman" w:hAnsi="Times New Roman" w:cs="Times New Roman"/>
          <w:lang w:val="ru-RU"/>
        </w:rPr>
        <w:t xml:space="preserve"> от </w:t>
      </w:r>
      <w:r w:rsidR="002A1444">
        <w:rPr>
          <w:rFonts w:ascii="Times New Roman" w:hAnsi="Times New Roman" w:cs="Times New Roman"/>
          <w:lang w:val="bg-BG"/>
        </w:rPr>
        <w:t>интензивната</w:t>
      </w:r>
      <w:r w:rsidRPr="0031612A">
        <w:rPr>
          <w:rFonts w:ascii="Times New Roman" w:hAnsi="Times New Roman" w:cs="Times New Roman"/>
          <w:lang w:val="ru-RU"/>
        </w:rPr>
        <w:t xml:space="preserve"> трансформация на потребителските навици</w:t>
      </w:r>
      <w:r w:rsidR="00EF1B8B">
        <w:rPr>
          <w:rFonts w:ascii="Times New Roman" w:hAnsi="Times New Roman" w:cs="Times New Roman"/>
          <w:lang w:val="bg-BG"/>
        </w:rPr>
        <w:t>, породена от технологичното развитие и нарастващото значение на дигиталните канали в здравния сектор</w:t>
      </w:r>
      <w:r w:rsidRPr="0031612A">
        <w:rPr>
          <w:rFonts w:ascii="Times New Roman" w:hAnsi="Times New Roman" w:cs="Times New Roman"/>
          <w:lang w:val="ru-RU"/>
        </w:rPr>
        <w:t xml:space="preserve">. </w:t>
      </w:r>
      <w:r w:rsidR="005D0AA4">
        <w:rPr>
          <w:rFonts w:ascii="Times New Roman" w:hAnsi="Times New Roman" w:cs="Times New Roman"/>
          <w:lang w:val="bg-BG"/>
        </w:rPr>
        <w:t>В предходни периоди аптеката се възприемаше като физическо място</w:t>
      </w:r>
      <w:r w:rsidRPr="0031612A">
        <w:rPr>
          <w:rFonts w:ascii="Times New Roman" w:hAnsi="Times New Roman" w:cs="Times New Roman"/>
          <w:lang w:val="ru-RU"/>
        </w:rPr>
        <w:t xml:space="preserve"> за закупуване на лекарства, днес тя се </w:t>
      </w:r>
      <w:r w:rsidR="007C2968">
        <w:rPr>
          <w:rFonts w:ascii="Times New Roman" w:hAnsi="Times New Roman" w:cs="Times New Roman"/>
          <w:lang w:val="bg-BG"/>
        </w:rPr>
        <w:t>трансформира</w:t>
      </w:r>
      <w:r w:rsidRPr="0031612A">
        <w:rPr>
          <w:rFonts w:ascii="Times New Roman" w:hAnsi="Times New Roman" w:cs="Times New Roman"/>
          <w:lang w:val="ru-RU"/>
        </w:rPr>
        <w:t xml:space="preserve"> в многоканален център за обслужване, </w:t>
      </w:r>
      <w:r w:rsidR="009951DD">
        <w:rPr>
          <w:rFonts w:ascii="Times New Roman" w:hAnsi="Times New Roman" w:cs="Times New Roman"/>
          <w:lang w:val="bg-BG"/>
        </w:rPr>
        <w:t>съчетаващ</w:t>
      </w:r>
      <w:r w:rsidRPr="0031612A">
        <w:rPr>
          <w:rFonts w:ascii="Times New Roman" w:hAnsi="Times New Roman" w:cs="Times New Roman"/>
          <w:lang w:val="ru-RU"/>
        </w:rPr>
        <w:t xml:space="preserve"> присъствен</w:t>
      </w:r>
      <w:r w:rsidR="009951DD">
        <w:rPr>
          <w:rFonts w:ascii="Times New Roman" w:hAnsi="Times New Roman" w:cs="Times New Roman"/>
          <w:lang w:val="bg-BG"/>
        </w:rPr>
        <w:t>и</w:t>
      </w:r>
      <w:r w:rsidRPr="0031612A">
        <w:rPr>
          <w:rFonts w:ascii="Times New Roman" w:hAnsi="Times New Roman" w:cs="Times New Roman"/>
          <w:lang w:val="ru-RU"/>
        </w:rPr>
        <w:t xml:space="preserve"> и дигиталн</w:t>
      </w:r>
      <w:r w:rsidR="009951DD">
        <w:rPr>
          <w:rFonts w:ascii="Times New Roman" w:hAnsi="Times New Roman" w:cs="Times New Roman"/>
          <w:lang w:val="bg-BG"/>
        </w:rPr>
        <w:t>и</w:t>
      </w:r>
      <w:r w:rsidRPr="0031612A">
        <w:rPr>
          <w:rFonts w:ascii="Times New Roman" w:hAnsi="Times New Roman" w:cs="Times New Roman"/>
          <w:lang w:val="ru-RU"/>
        </w:rPr>
        <w:t xml:space="preserve"> </w:t>
      </w:r>
      <w:r w:rsidR="009951DD">
        <w:rPr>
          <w:rFonts w:ascii="Times New Roman" w:hAnsi="Times New Roman" w:cs="Times New Roman"/>
          <w:lang w:val="bg-BG"/>
        </w:rPr>
        <w:t>услуги</w:t>
      </w:r>
      <w:r w:rsidRPr="0031612A">
        <w:rPr>
          <w:rFonts w:ascii="Times New Roman" w:hAnsi="Times New Roman" w:cs="Times New Roman"/>
          <w:lang w:val="ru-RU"/>
        </w:rPr>
        <w:t xml:space="preserve">. </w:t>
      </w:r>
    </w:p>
    <w:p w14:paraId="68ED2B73" w14:textId="00D95F66" w:rsidR="002F7132" w:rsidRPr="0031612A" w:rsidRDefault="002F7132" w:rsidP="004705CC">
      <w:pPr>
        <w:ind w:firstLine="720"/>
        <w:jc w:val="both"/>
        <w:rPr>
          <w:rFonts w:ascii="Times New Roman" w:hAnsi="Times New Roman" w:cs="Times New Roman"/>
          <w:lang w:val="ru-RU"/>
        </w:rPr>
      </w:pPr>
      <w:r w:rsidRPr="0031612A">
        <w:rPr>
          <w:rFonts w:ascii="Times New Roman" w:hAnsi="Times New Roman" w:cs="Times New Roman"/>
          <w:lang w:val="ru-RU"/>
        </w:rPr>
        <w:t xml:space="preserve">В увода са формулирани обектът на изследване – дигиталният маркетинг в аптечната мрежа, и предметът – нагласите на потребителите и фармацевтичните специалисти към дигиталните практики и тяхното въздействие върху ефективността на аптечната дейност. Основната цел е да се изследват възможностите и предизвикателствата на дигиталния маркетинг в българския аптечен сектор. Тази цел се конкретизира чрез задачи, </w:t>
      </w:r>
      <w:r w:rsidR="00692640">
        <w:rPr>
          <w:rFonts w:ascii="Times New Roman" w:hAnsi="Times New Roman" w:cs="Times New Roman"/>
          <w:lang w:val="bg-BG"/>
        </w:rPr>
        <w:t>включващи</w:t>
      </w:r>
      <w:r w:rsidRPr="0031612A">
        <w:rPr>
          <w:rFonts w:ascii="Times New Roman" w:hAnsi="Times New Roman" w:cs="Times New Roman"/>
          <w:lang w:val="ru-RU"/>
        </w:rPr>
        <w:t xml:space="preserve"> систематизация на теоретичната рамка, анализ на сектора, провеждане на емпирично </w:t>
      </w:r>
      <w:r w:rsidR="008549AE">
        <w:rPr>
          <w:rFonts w:ascii="Times New Roman" w:hAnsi="Times New Roman" w:cs="Times New Roman"/>
          <w:lang w:val="bg-BG"/>
        </w:rPr>
        <w:t>изследване</w:t>
      </w:r>
      <w:r w:rsidRPr="0031612A">
        <w:rPr>
          <w:rFonts w:ascii="Times New Roman" w:hAnsi="Times New Roman" w:cs="Times New Roman"/>
          <w:lang w:val="ru-RU"/>
        </w:rPr>
        <w:t xml:space="preserve"> и формулиране на пр</w:t>
      </w:r>
      <w:r w:rsidR="008549AE">
        <w:rPr>
          <w:rFonts w:ascii="Times New Roman" w:hAnsi="Times New Roman" w:cs="Times New Roman"/>
          <w:lang w:val="bg-BG"/>
        </w:rPr>
        <w:t>иложими</w:t>
      </w:r>
      <w:r w:rsidRPr="0031612A">
        <w:rPr>
          <w:rFonts w:ascii="Times New Roman" w:hAnsi="Times New Roman" w:cs="Times New Roman"/>
          <w:lang w:val="ru-RU"/>
        </w:rPr>
        <w:t xml:space="preserve"> препоръки</w:t>
      </w:r>
      <w:r w:rsidR="00573ED5">
        <w:rPr>
          <w:rFonts w:ascii="Times New Roman" w:hAnsi="Times New Roman" w:cs="Times New Roman"/>
          <w:lang w:val="bg-BG"/>
        </w:rPr>
        <w:t xml:space="preserve"> за развитие на дигиталния маркетинг</w:t>
      </w:r>
      <w:r w:rsidRPr="0031612A">
        <w:rPr>
          <w:rFonts w:ascii="Times New Roman" w:hAnsi="Times New Roman" w:cs="Times New Roman"/>
          <w:lang w:val="ru-RU"/>
        </w:rPr>
        <w:t>.</w:t>
      </w:r>
    </w:p>
    <w:p w14:paraId="12F5FF71" w14:textId="1CE32D70" w:rsidR="002F7132" w:rsidRPr="0031612A" w:rsidRDefault="002F7132" w:rsidP="004705CC">
      <w:pPr>
        <w:ind w:firstLine="360"/>
        <w:jc w:val="both"/>
        <w:rPr>
          <w:rFonts w:ascii="Times New Roman" w:hAnsi="Times New Roman" w:cs="Times New Roman"/>
          <w:lang w:val="ru-RU"/>
        </w:rPr>
      </w:pPr>
      <w:r w:rsidRPr="0031612A">
        <w:rPr>
          <w:rFonts w:ascii="Times New Roman" w:hAnsi="Times New Roman" w:cs="Times New Roman"/>
          <w:lang w:val="ru-RU"/>
        </w:rPr>
        <w:t>В увода се представят и трите хипотези, които се проверяват чрез анкетните изследвания:</w:t>
      </w:r>
    </w:p>
    <w:p w14:paraId="025540E3" w14:textId="77777777" w:rsidR="002F7132" w:rsidRPr="0031612A" w:rsidRDefault="002F7132" w:rsidP="002F7132">
      <w:pPr>
        <w:numPr>
          <w:ilvl w:val="0"/>
          <w:numId w:val="20"/>
        </w:numPr>
        <w:jc w:val="both"/>
        <w:rPr>
          <w:rFonts w:ascii="Times New Roman" w:hAnsi="Times New Roman" w:cs="Times New Roman"/>
          <w:lang w:val="ru-RU"/>
        </w:rPr>
      </w:pPr>
      <w:r w:rsidRPr="0031612A">
        <w:rPr>
          <w:rFonts w:ascii="Times New Roman" w:hAnsi="Times New Roman" w:cs="Times New Roman"/>
          <w:lang w:val="ru-RU"/>
        </w:rPr>
        <w:t>активността в социалните медии е свързана с по-висока информираност и лоялност на клиентите;</w:t>
      </w:r>
    </w:p>
    <w:p w14:paraId="1BA6E5BC" w14:textId="77777777" w:rsidR="002F7132" w:rsidRPr="0031612A" w:rsidRDefault="002F7132" w:rsidP="002F7132">
      <w:pPr>
        <w:numPr>
          <w:ilvl w:val="0"/>
          <w:numId w:val="20"/>
        </w:numPr>
        <w:jc w:val="both"/>
        <w:rPr>
          <w:rFonts w:ascii="Times New Roman" w:hAnsi="Times New Roman" w:cs="Times New Roman"/>
          <w:lang w:val="ru-RU"/>
        </w:rPr>
      </w:pPr>
      <w:r w:rsidRPr="0031612A">
        <w:rPr>
          <w:rFonts w:ascii="Times New Roman" w:hAnsi="Times New Roman" w:cs="Times New Roman"/>
          <w:lang w:val="ru-RU"/>
        </w:rPr>
        <w:t>дигиталните кампании увеличават ангажираността и продажбите;</w:t>
      </w:r>
    </w:p>
    <w:p w14:paraId="5BC9B268" w14:textId="35CE3129" w:rsidR="002F7132" w:rsidRPr="0031612A" w:rsidRDefault="002F7132" w:rsidP="002F7132">
      <w:pPr>
        <w:numPr>
          <w:ilvl w:val="0"/>
          <w:numId w:val="20"/>
        </w:numPr>
        <w:jc w:val="both"/>
        <w:rPr>
          <w:rFonts w:ascii="Times New Roman" w:hAnsi="Times New Roman" w:cs="Times New Roman"/>
          <w:lang w:val="ru-RU"/>
        </w:rPr>
      </w:pPr>
      <w:r w:rsidRPr="0031612A">
        <w:rPr>
          <w:rFonts w:ascii="Times New Roman" w:hAnsi="Times New Roman" w:cs="Times New Roman"/>
          <w:lang w:val="ru-RU"/>
        </w:rPr>
        <w:t>онлайн аптеките се избират предимно заради удобство, дискретност и възможност за дигитални консултации.</w:t>
      </w:r>
    </w:p>
    <w:p w14:paraId="7E428F22" w14:textId="09D85945" w:rsidR="002F7132" w:rsidRPr="0031612A" w:rsidRDefault="002F7132" w:rsidP="004705CC">
      <w:pPr>
        <w:ind w:firstLine="360"/>
        <w:jc w:val="both"/>
        <w:rPr>
          <w:rFonts w:ascii="Times New Roman" w:hAnsi="Times New Roman" w:cs="Times New Roman"/>
          <w:lang w:val="ru-RU"/>
        </w:rPr>
      </w:pPr>
      <w:r w:rsidRPr="0031612A">
        <w:rPr>
          <w:rFonts w:ascii="Times New Roman" w:hAnsi="Times New Roman" w:cs="Times New Roman"/>
          <w:lang w:val="ru-RU"/>
        </w:rPr>
        <w:t xml:space="preserve">Структурата на труда следва логиката на преминаване от общото към специфичното: първа глава разглежда теоретичните основи на маркетинга и дигиталната му трансформация; втора глава анализира спецификата на фармацевтичния сектор и дигиталния аптечен маркетинг; трета глава представя резултатите от оригинално емпирично </w:t>
      </w:r>
      <w:r w:rsidRPr="0031612A">
        <w:rPr>
          <w:rFonts w:ascii="Times New Roman" w:hAnsi="Times New Roman" w:cs="Times New Roman"/>
          <w:lang w:val="ru-RU"/>
        </w:rPr>
        <w:lastRenderedPageBreak/>
        <w:t>изследване сред клиенти и фармацевти. Така се изгражда последователен преход от концептуалната рамка към приложните аспекти.</w:t>
      </w:r>
    </w:p>
    <w:p w14:paraId="1400BC08" w14:textId="77777777" w:rsidR="002F7132" w:rsidRPr="0031612A" w:rsidRDefault="002F7132" w:rsidP="00316989">
      <w:pPr>
        <w:ind w:firstLine="720"/>
        <w:jc w:val="center"/>
        <w:rPr>
          <w:rFonts w:ascii="Times New Roman" w:hAnsi="Times New Roman" w:cs="Times New Roman"/>
          <w:b/>
          <w:bCs/>
          <w:lang w:val="ru-RU"/>
        </w:rPr>
      </w:pPr>
    </w:p>
    <w:p w14:paraId="64E3BB1C" w14:textId="77777777" w:rsidR="0048784D" w:rsidRDefault="0048784D" w:rsidP="00316989">
      <w:pPr>
        <w:ind w:firstLine="720"/>
        <w:jc w:val="center"/>
        <w:rPr>
          <w:rFonts w:ascii="Times New Roman" w:hAnsi="Times New Roman" w:cs="Times New Roman"/>
          <w:b/>
          <w:bCs/>
          <w:lang w:val="bg-BG"/>
        </w:rPr>
      </w:pPr>
    </w:p>
    <w:p w14:paraId="5692A05D" w14:textId="77777777" w:rsidR="0048784D" w:rsidRDefault="0048784D" w:rsidP="00316989">
      <w:pPr>
        <w:ind w:firstLine="720"/>
        <w:jc w:val="center"/>
        <w:rPr>
          <w:rFonts w:ascii="Times New Roman" w:hAnsi="Times New Roman" w:cs="Times New Roman"/>
          <w:b/>
          <w:bCs/>
          <w:lang w:val="bg-BG"/>
        </w:rPr>
      </w:pPr>
    </w:p>
    <w:p w14:paraId="063D7914" w14:textId="77777777" w:rsidR="0048784D" w:rsidRDefault="0048784D" w:rsidP="00316989">
      <w:pPr>
        <w:ind w:firstLine="720"/>
        <w:jc w:val="center"/>
        <w:rPr>
          <w:rFonts w:ascii="Times New Roman" w:hAnsi="Times New Roman" w:cs="Times New Roman"/>
          <w:b/>
          <w:bCs/>
          <w:lang w:val="bg-BG"/>
        </w:rPr>
      </w:pPr>
    </w:p>
    <w:p w14:paraId="5318BEBF" w14:textId="77777777" w:rsidR="0048784D" w:rsidRDefault="0048784D" w:rsidP="00316989">
      <w:pPr>
        <w:ind w:firstLine="720"/>
        <w:jc w:val="center"/>
        <w:rPr>
          <w:rFonts w:ascii="Times New Roman" w:hAnsi="Times New Roman" w:cs="Times New Roman"/>
          <w:b/>
          <w:bCs/>
          <w:lang w:val="bg-BG"/>
        </w:rPr>
      </w:pPr>
    </w:p>
    <w:p w14:paraId="68BB041E" w14:textId="77777777" w:rsidR="0048784D" w:rsidRDefault="0048784D" w:rsidP="00316989">
      <w:pPr>
        <w:ind w:firstLine="720"/>
        <w:jc w:val="center"/>
        <w:rPr>
          <w:rFonts w:ascii="Times New Roman" w:hAnsi="Times New Roman" w:cs="Times New Roman"/>
          <w:b/>
          <w:bCs/>
          <w:lang w:val="bg-BG"/>
        </w:rPr>
      </w:pPr>
    </w:p>
    <w:p w14:paraId="4CAC3C31" w14:textId="77777777" w:rsidR="0048784D" w:rsidRDefault="0048784D" w:rsidP="00316989">
      <w:pPr>
        <w:ind w:firstLine="720"/>
        <w:jc w:val="center"/>
        <w:rPr>
          <w:rFonts w:ascii="Times New Roman" w:hAnsi="Times New Roman" w:cs="Times New Roman"/>
          <w:b/>
          <w:bCs/>
          <w:lang w:val="bg-BG"/>
        </w:rPr>
      </w:pPr>
    </w:p>
    <w:p w14:paraId="1372E9C8" w14:textId="77777777" w:rsidR="0048784D" w:rsidRDefault="0048784D" w:rsidP="00316989">
      <w:pPr>
        <w:ind w:firstLine="720"/>
        <w:jc w:val="center"/>
        <w:rPr>
          <w:rFonts w:ascii="Times New Roman" w:hAnsi="Times New Roman" w:cs="Times New Roman"/>
          <w:b/>
          <w:bCs/>
          <w:lang w:val="bg-BG"/>
        </w:rPr>
      </w:pPr>
    </w:p>
    <w:p w14:paraId="4557A8FC" w14:textId="77777777" w:rsidR="0048784D" w:rsidRDefault="0048784D" w:rsidP="00316989">
      <w:pPr>
        <w:ind w:firstLine="720"/>
        <w:jc w:val="center"/>
        <w:rPr>
          <w:rFonts w:ascii="Times New Roman" w:hAnsi="Times New Roman" w:cs="Times New Roman"/>
          <w:b/>
          <w:bCs/>
          <w:lang w:val="bg-BG"/>
        </w:rPr>
      </w:pPr>
    </w:p>
    <w:p w14:paraId="7F31E972" w14:textId="77777777" w:rsidR="0048784D" w:rsidRDefault="0048784D" w:rsidP="00316989">
      <w:pPr>
        <w:ind w:firstLine="720"/>
        <w:jc w:val="center"/>
        <w:rPr>
          <w:rFonts w:ascii="Times New Roman" w:hAnsi="Times New Roman" w:cs="Times New Roman"/>
          <w:b/>
          <w:bCs/>
          <w:lang w:val="bg-BG"/>
        </w:rPr>
      </w:pPr>
    </w:p>
    <w:p w14:paraId="7A20143F" w14:textId="77777777" w:rsidR="0048784D" w:rsidRDefault="0048784D" w:rsidP="00316989">
      <w:pPr>
        <w:ind w:firstLine="720"/>
        <w:jc w:val="center"/>
        <w:rPr>
          <w:rFonts w:ascii="Times New Roman" w:hAnsi="Times New Roman" w:cs="Times New Roman"/>
          <w:b/>
          <w:bCs/>
          <w:lang w:val="bg-BG"/>
        </w:rPr>
      </w:pPr>
    </w:p>
    <w:p w14:paraId="437E35DC" w14:textId="77777777" w:rsidR="0048784D" w:rsidRDefault="0048784D" w:rsidP="00316989">
      <w:pPr>
        <w:ind w:firstLine="720"/>
        <w:jc w:val="center"/>
        <w:rPr>
          <w:rFonts w:ascii="Times New Roman" w:hAnsi="Times New Roman" w:cs="Times New Roman"/>
          <w:b/>
          <w:bCs/>
          <w:lang w:val="bg-BG"/>
        </w:rPr>
      </w:pPr>
    </w:p>
    <w:p w14:paraId="7F4126AC" w14:textId="77777777" w:rsidR="0048784D" w:rsidRDefault="0048784D" w:rsidP="00316989">
      <w:pPr>
        <w:ind w:firstLine="720"/>
        <w:jc w:val="center"/>
        <w:rPr>
          <w:rFonts w:ascii="Times New Roman" w:hAnsi="Times New Roman" w:cs="Times New Roman"/>
          <w:b/>
          <w:bCs/>
          <w:lang w:val="bg-BG"/>
        </w:rPr>
      </w:pPr>
    </w:p>
    <w:p w14:paraId="13ED771C" w14:textId="77777777" w:rsidR="0048784D" w:rsidRDefault="0048784D" w:rsidP="00316989">
      <w:pPr>
        <w:ind w:firstLine="720"/>
        <w:jc w:val="center"/>
        <w:rPr>
          <w:rFonts w:ascii="Times New Roman" w:hAnsi="Times New Roman" w:cs="Times New Roman"/>
          <w:b/>
          <w:bCs/>
          <w:lang w:val="bg-BG"/>
        </w:rPr>
      </w:pPr>
    </w:p>
    <w:p w14:paraId="307D8A06" w14:textId="77777777" w:rsidR="0048784D" w:rsidRDefault="0048784D" w:rsidP="00316989">
      <w:pPr>
        <w:ind w:firstLine="720"/>
        <w:jc w:val="center"/>
        <w:rPr>
          <w:rFonts w:ascii="Times New Roman" w:hAnsi="Times New Roman" w:cs="Times New Roman"/>
          <w:b/>
          <w:bCs/>
          <w:lang w:val="bg-BG"/>
        </w:rPr>
      </w:pPr>
    </w:p>
    <w:p w14:paraId="2FCAA964" w14:textId="77777777" w:rsidR="0048784D" w:rsidRDefault="0048784D" w:rsidP="00316989">
      <w:pPr>
        <w:ind w:firstLine="720"/>
        <w:jc w:val="center"/>
        <w:rPr>
          <w:rFonts w:ascii="Times New Roman" w:hAnsi="Times New Roman" w:cs="Times New Roman"/>
          <w:b/>
          <w:bCs/>
          <w:lang w:val="bg-BG"/>
        </w:rPr>
      </w:pPr>
    </w:p>
    <w:p w14:paraId="520E4FD6" w14:textId="77777777" w:rsidR="0048784D" w:rsidRDefault="0048784D" w:rsidP="00316989">
      <w:pPr>
        <w:ind w:firstLine="720"/>
        <w:jc w:val="center"/>
        <w:rPr>
          <w:rFonts w:ascii="Times New Roman" w:hAnsi="Times New Roman" w:cs="Times New Roman"/>
          <w:b/>
          <w:bCs/>
          <w:lang w:val="bg-BG"/>
        </w:rPr>
      </w:pPr>
    </w:p>
    <w:p w14:paraId="1397EF4C" w14:textId="77777777" w:rsidR="0048784D" w:rsidRDefault="0048784D" w:rsidP="00316989">
      <w:pPr>
        <w:ind w:firstLine="720"/>
        <w:jc w:val="center"/>
        <w:rPr>
          <w:rFonts w:ascii="Times New Roman" w:hAnsi="Times New Roman" w:cs="Times New Roman"/>
          <w:b/>
          <w:bCs/>
          <w:lang w:val="bg-BG"/>
        </w:rPr>
      </w:pPr>
    </w:p>
    <w:p w14:paraId="64544709" w14:textId="77777777" w:rsidR="0048784D" w:rsidRDefault="0048784D" w:rsidP="00316989">
      <w:pPr>
        <w:ind w:firstLine="720"/>
        <w:jc w:val="center"/>
        <w:rPr>
          <w:rFonts w:ascii="Times New Roman" w:hAnsi="Times New Roman" w:cs="Times New Roman"/>
          <w:b/>
          <w:bCs/>
          <w:lang w:val="bg-BG"/>
        </w:rPr>
      </w:pPr>
    </w:p>
    <w:p w14:paraId="0306227A" w14:textId="77777777" w:rsidR="0048784D" w:rsidRDefault="0048784D" w:rsidP="00316989">
      <w:pPr>
        <w:ind w:firstLine="720"/>
        <w:jc w:val="center"/>
        <w:rPr>
          <w:rFonts w:ascii="Times New Roman" w:hAnsi="Times New Roman" w:cs="Times New Roman"/>
          <w:b/>
          <w:bCs/>
          <w:lang w:val="bg-BG"/>
        </w:rPr>
      </w:pPr>
    </w:p>
    <w:p w14:paraId="52D2EDB5" w14:textId="77777777" w:rsidR="0048784D" w:rsidRDefault="0048784D" w:rsidP="00316989">
      <w:pPr>
        <w:ind w:firstLine="720"/>
        <w:jc w:val="center"/>
        <w:rPr>
          <w:rFonts w:ascii="Times New Roman" w:hAnsi="Times New Roman" w:cs="Times New Roman"/>
          <w:b/>
          <w:bCs/>
          <w:lang w:val="bg-BG"/>
        </w:rPr>
      </w:pPr>
    </w:p>
    <w:p w14:paraId="7B3422E3" w14:textId="77777777" w:rsidR="0048784D" w:rsidRDefault="0048784D" w:rsidP="00316989">
      <w:pPr>
        <w:ind w:firstLine="720"/>
        <w:jc w:val="center"/>
        <w:rPr>
          <w:rFonts w:ascii="Times New Roman" w:hAnsi="Times New Roman" w:cs="Times New Roman"/>
          <w:b/>
          <w:bCs/>
          <w:lang w:val="bg-BG"/>
        </w:rPr>
      </w:pPr>
    </w:p>
    <w:p w14:paraId="0CCA6430" w14:textId="77777777" w:rsidR="0048784D" w:rsidRDefault="0048784D" w:rsidP="00316989">
      <w:pPr>
        <w:ind w:firstLine="720"/>
        <w:jc w:val="center"/>
        <w:rPr>
          <w:rFonts w:ascii="Times New Roman" w:hAnsi="Times New Roman" w:cs="Times New Roman"/>
          <w:b/>
          <w:bCs/>
          <w:lang w:val="bg-BG"/>
        </w:rPr>
      </w:pPr>
    </w:p>
    <w:p w14:paraId="76C4E8C6" w14:textId="77777777" w:rsidR="0048784D" w:rsidRDefault="0048784D" w:rsidP="00316989">
      <w:pPr>
        <w:ind w:firstLine="720"/>
        <w:jc w:val="center"/>
        <w:rPr>
          <w:rFonts w:ascii="Times New Roman" w:hAnsi="Times New Roman" w:cs="Times New Roman"/>
          <w:b/>
          <w:bCs/>
          <w:lang w:val="bg-BG"/>
        </w:rPr>
      </w:pPr>
    </w:p>
    <w:p w14:paraId="053F0213" w14:textId="77777777" w:rsidR="0048784D" w:rsidRDefault="0048784D" w:rsidP="00316989">
      <w:pPr>
        <w:ind w:firstLine="720"/>
        <w:jc w:val="center"/>
        <w:rPr>
          <w:rFonts w:ascii="Times New Roman" w:hAnsi="Times New Roman" w:cs="Times New Roman"/>
          <w:b/>
          <w:bCs/>
          <w:lang w:val="bg-BG"/>
        </w:rPr>
      </w:pPr>
    </w:p>
    <w:p w14:paraId="7D149891" w14:textId="046F3131" w:rsidR="00316989" w:rsidRDefault="00950A2D" w:rsidP="00316989">
      <w:pPr>
        <w:ind w:firstLine="720"/>
        <w:jc w:val="center"/>
        <w:rPr>
          <w:rFonts w:ascii="Times New Roman" w:hAnsi="Times New Roman" w:cs="Times New Roman"/>
          <w:b/>
          <w:bCs/>
          <w:lang w:val="bg-BG"/>
        </w:rPr>
      </w:pPr>
      <w:r w:rsidRPr="00950A2D">
        <w:rPr>
          <w:rFonts w:ascii="Times New Roman" w:hAnsi="Times New Roman" w:cs="Times New Roman"/>
          <w:b/>
          <w:bCs/>
          <w:lang w:val="bg-BG"/>
        </w:rPr>
        <w:lastRenderedPageBreak/>
        <w:t>ГЛАВА</w:t>
      </w:r>
      <w:r w:rsidR="00E50B0B" w:rsidRPr="0031612A">
        <w:rPr>
          <w:rFonts w:ascii="Times New Roman" w:hAnsi="Times New Roman" w:cs="Times New Roman"/>
          <w:b/>
          <w:bCs/>
          <w:lang w:val="ru-RU"/>
        </w:rPr>
        <w:t xml:space="preserve"> </w:t>
      </w:r>
      <w:r w:rsidR="00E50B0B">
        <w:rPr>
          <w:rFonts w:ascii="Times New Roman" w:hAnsi="Times New Roman" w:cs="Times New Roman"/>
          <w:b/>
          <w:bCs/>
          <w:lang w:val="bg-BG"/>
        </w:rPr>
        <w:t>ПЪРВА</w:t>
      </w:r>
      <w:r w:rsidRPr="00950A2D">
        <w:rPr>
          <w:rFonts w:ascii="Times New Roman" w:hAnsi="Times New Roman" w:cs="Times New Roman"/>
          <w:b/>
          <w:bCs/>
          <w:lang w:val="bg-BG"/>
        </w:rPr>
        <w:t>:</w:t>
      </w:r>
      <w:r w:rsidR="000F0632" w:rsidRPr="0031612A">
        <w:rPr>
          <w:rFonts w:ascii="TimesNewRomanPS-BoldMT" w:hAnsi="TimesNewRomanPS-BoldMT"/>
          <w:b/>
          <w:bCs/>
          <w:color w:val="000000"/>
          <w:sz w:val="36"/>
          <w:szCs w:val="36"/>
          <w:shd w:val="clear" w:color="auto" w:fill="FFFFFF"/>
          <w:lang w:val="ru-RU"/>
        </w:rPr>
        <w:t xml:space="preserve"> </w:t>
      </w:r>
      <w:r w:rsidR="000F0632" w:rsidRPr="0031612A">
        <w:rPr>
          <w:rFonts w:ascii="Times New Roman" w:hAnsi="Times New Roman" w:cs="Times New Roman"/>
          <w:b/>
          <w:bCs/>
          <w:lang w:val="ru-RU"/>
        </w:rPr>
        <w:t>Т</w:t>
      </w:r>
      <w:r w:rsidR="000F0632">
        <w:rPr>
          <w:rFonts w:ascii="Times New Roman" w:hAnsi="Times New Roman" w:cs="Times New Roman"/>
          <w:b/>
          <w:bCs/>
          <w:lang w:val="bg-BG"/>
        </w:rPr>
        <w:t xml:space="preserve">ЕОРЕТИЧНИ ОСНОВИ НА </w:t>
      </w:r>
      <w:r w:rsidR="00477BD9">
        <w:rPr>
          <w:rFonts w:ascii="Times New Roman" w:hAnsi="Times New Roman" w:cs="Times New Roman"/>
          <w:b/>
          <w:bCs/>
          <w:lang w:val="bg-BG"/>
        </w:rPr>
        <w:t xml:space="preserve">ТРАДИЦИОННИЯ И </w:t>
      </w:r>
      <w:r w:rsidR="000F0632">
        <w:rPr>
          <w:rFonts w:ascii="Times New Roman" w:hAnsi="Times New Roman" w:cs="Times New Roman"/>
          <w:b/>
          <w:bCs/>
          <w:lang w:val="bg-BG"/>
        </w:rPr>
        <w:t>ДИГИТАЛНИЯ МАРКЕТИНГ</w:t>
      </w:r>
    </w:p>
    <w:p w14:paraId="160D4206" w14:textId="77777777" w:rsidR="0048784D" w:rsidRDefault="0048784D" w:rsidP="00316989">
      <w:pPr>
        <w:ind w:firstLine="720"/>
        <w:jc w:val="center"/>
        <w:rPr>
          <w:rFonts w:ascii="Times New Roman" w:hAnsi="Times New Roman" w:cs="Times New Roman"/>
          <w:b/>
          <w:bCs/>
          <w:lang w:val="bg-BG"/>
        </w:rPr>
      </w:pPr>
    </w:p>
    <w:p w14:paraId="7AE91CBF" w14:textId="6556D201" w:rsidR="00A949E4" w:rsidRPr="00A949E4" w:rsidRDefault="00A949E4" w:rsidP="00A949E4">
      <w:pPr>
        <w:ind w:firstLine="720"/>
        <w:jc w:val="both"/>
        <w:rPr>
          <w:rFonts w:ascii="Times New Roman" w:hAnsi="Times New Roman" w:cs="Times New Roman"/>
          <w:lang w:val="bg-BG"/>
        </w:rPr>
      </w:pPr>
      <w:r w:rsidRPr="00A949E4">
        <w:rPr>
          <w:rFonts w:ascii="Times New Roman" w:hAnsi="Times New Roman" w:cs="Times New Roman"/>
          <w:lang w:val="bg-BG"/>
        </w:rPr>
        <w:t xml:space="preserve">Първа глава разглежда теоретичните основи и концептуалната рамка на маркетинга, както и неговата трансформация в условията на дигиталната икономика. Изложението проследява еволюцията на маркетинговата мисъл – от класическите икономически и поведенчески модели до съвременните концепции, които обединяват икономическите, социалните и технологичните измерения на пазарната комуникация.  </w:t>
      </w:r>
    </w:p>
    <w:p w14:paraId="2386E916" w14:textId="4EA3FF3C" w:rsidR="00A949E4" w:rsidRPr="00A949E4" w:rsidRDefault="00A949E4" w:rsidP="00A949E4">
      <w:pPr>
        <w:ind w:firstLine="720"/>
        <w:jc w:val="both"/>
        <w:rPr>
          <w:rFonts w:ascii="Times New Roman" w:hAnsi="Times New Roman" w:cs="Times New Roman"/>
          <w:lang w:val="bg-BG"/>
        </w:rPr>
      </w:pPr>
      <w:r w:rsidRPr="00A949E4">
        <w:rPr>
          <w:rFonts w:ascii="Times New Roman" w:hAnsi="Times New Roman" w:cs="Times New Roman"/>
          <w:lang w:val="bg-BG"/>
        </w:rPr>
        <w:t xml:space="preserve">Акцентът е поставен върху същността и целите на маркетинга като управленска философия, насочена към създаване, комуникиране и предоставяне на стойност на потребителите. Анализирани са основните принципи – ориентация към клиента, удовлетворяване на потребностите и изграждане на дългосрочни взаимоотношения. Маркетингът е представен като интегриращ процес, свързващ производството, потреблението и комуникацията в единна система на пазарна взаимозависимост.  </w:t>
      </w:r>
    </w:p>
    <w:p w14:paraId="2A4C4CA2" w14:textId="07C2EA63" w:rsidR="00A949E4" w:rsidRPr="00A949E4" w:rsidRDefault="00A949E4" w:rsidP="00A949E4">
      <w:pPr>
        <w:ind w:firstLine="720"/>
        <w:jc w:val="both"/>
        <w:rPr>
          <w:rFonts w:ascii="Times New Roman" w:hAnsi="Times New Roman" w:cs="Times New Roman"/>
          <w:lang w:val="bg-BG"/>
        </w:rPr>
      </w:pPr>
      <w:r w:rsidRPr="00A949E4">
        <w:rPr>
          <w:rFonts w:ascii="Times New Roman" w:hAnsi="Times New Roman" w:cs="Times New Roman"/>
          <w:lang w:val="bg-BG"/>
        </w:rPr>
        <w:t xml:space="preserve">В теоретичен план се разглеждат моделите на маркетинговия микс – класическият модел 4P (Product, Price, Place, Promotion) и неговите съвременни разширения – 7P, 4C и 4E. Подчертава се, че в дигиталната епоха акцентът се измества от продукта към клиента, от транзакциите към взаимодействието и от еднопосочната комуникация към персонализирано преживяване. Моделът 4E (Experience, Exchange, Evangelism, Everyplace) се разглежда като основа за разбиране на поведението на потребителите в мрежова среда и тяхната активна роля в създаването на стойност.  </w:t>
      </w:r>
    </w:p>
    <w:p w14:paraId="3431B479" w14:textId="47C5CF34" w:rsidR="00A949E4" w:rsidRPr="00A949E4" w:rsidRDefault="00A949E4" w:rsidP="00A949E4">
      <w:pPr>
        <w:ind w:firstLine="720"/>
        <w:jc w:val="both"/>
        <w:rPr>
          <w:rFonts w:ascii="Times New Roman" w:hAnsi="Times New Roman" w:cs="Times New Roman"/>
          <w:lang w:val="bg-BG"/>
        </w:rPr>
      </w:pPr>
      <w:r w:rsidRPr="00A949E4">
        <w:rPr>
          <w:rFonts w:ascii="Times New Roman" w:hAnsi="Times New Roman" w:cs="Times New Roman"/>
          <w:lang w:val="bg-BG"/>
        </w:rPr>
        <w:t xml:space="preserve">Особено внимание се отделя на модела STP (Segmentation – Targeting – Positioning) като стратегически инструмент за пазарно позициониране. Подчертава се значението на дигиталните технологии за по-прецизна сегментация, динамично таргетиране и персонализирани послания, постигнати чрез алгоритми, автоматизация и обработка на данни в реално време.  </w:t>
      </w:r>
    </w:p>
    <w:p w14:paraId="0368B706" w14:textId="279168B5" w:rsidR="00A949E4" w:rsidRPr="00A949E4" w:rsidRDefault="00A949E4" w:rsidP="00A949E4">
      <w:pPr>
        <w:ind w:firstLine="720"/>
        <w:jc w:val="both"/>
        <w:rPr>
          <w:rFonts w:ascii="Times New Roman" w:hAnsi="Times New Roman" w:cs="Times New Roman"/>
          <w:lang w:val="bg-BG"/>
        </w:rPr>
      </w:pPr>
      <w:r w:rsidRPr="00A949E4">
        <w:rPr>
          <w:rFonts w:ascii="Times New Roman" w:hAnsi="Times New Roman" w:cs="Times New Roman"/>
          <w:lang w:val="bg-BG"/>
        </w:rPr>
        <w:t xml:space="preserve">Разглеждат се и основните маркетингови концепции – производствена, продуктова, търговска, маркетингова и социално-етична. В контекста на дигиталната трансформация се проследява еволюцията от ориентация към продажбите към ориентация към потребителския опит и ангажираността. Представени са принципите на релационния и интерактивния маркетинг, които поставят в центъра комуникацията в реално време и съвместното създаване на стойност (co-creation).  </w:t>
      </w:r>
    </w:p>
    <w:p w14:paraId="79757ED2" w14:textId="1CBF2F2A" w:rsidR="00A949E4" w:rsidRPr="00A949E4" w:rsidRDefault="00A949E4" w:rsidP="00A949E4">
      <w:pPr>
        <w:ind w:firstLine="720"/>
        <w:jc w:val="both"/>
        <w:rPr>
          <w:rFonts w:ascii="Times New Roman" w:hAnsi="Times New Roman" w:cs="Times New Roman"/>
          <w:lang w:val="bg-BG"/>
        </w:rPr>
      </w:pPr>
      <w:r w:rsidRPr="00A949E4">
        <w:rPr>
          <w:rFonts w:ascii="Times New Roman" w:hAnsi="Times New Roman" w:cs="Times New Roman"/>
          <w:lang w:val="bg-BG"/>
        </w:rPr>
        <w:t xml:space="preserve">В следващите подраздели е обособена същността на дигиталния маркетинг като интегрирана система от инструменти, стратегии и технологии, чрез които организациите изграждат и поддържат връзка с потребителите в онлайн среда. Разглеждат се ключовите характеристики – интерактивност, измеримост, персонализация и скорост на обратната връзка. Подчертава се ролята на дигиталния маркетинг като водещ елемент в </w:t>
      </w:r>
      <w:r w:rsidRPr="00A949E4">
        <w:rPr>
          <w:rFonts w:ascii="Times New Roman" w:hAnsi="Times New Roman" w:cs="Times New Roman"/>
          <w:lang w:val="bg-BG"/>
        </w:rPr>
        <w:lastRenderedPageBreak/>
        <w:t xml:space="preserve">стратегическото управление, който обединява комуникационните, рекламните и аналитичните функции в единна дигитална екосистема.  </w:t>
      </w:r>
    </w:p>
    <w:p w14:paraId="3004490A" w14:textId="34319237" w:rsidR="00A949E4" w:rsidRPr="00A949E4" w:rsidRDefault="00A949E4" w:rsidP="00A949E4">
      <w:pPr>
        <w:ind w:firstLine="720"/>
        <w:jc w:val="both"/>
        <w:rPr>
          <w:rFonts w:ascii="Times New Roman" w:hAnsi="Times New Roman" w:cs="Times New Roman"/>
          <w:lang w:val="bg-BG"/>
        </w:rPr>
      </w:pPr>
      <w:r w:rsidRPr="00A949E4">
        <w:rPr>
          <w:rFonts w:ascii="Times New Roman" w:hAnsi="Times New Roman" w:cs="Times New Roman"/>
          <w:lang w:val="bg-BG"/>
        </w:rPr>
        <w:t xml:space="preserve">Специално внимание е отделено на основните инструменти на дигиталния маркетинг – оптимизация за търсачки (SEO), маркетинг в социалните мрежи (SMM), имейл кампании, съдържателен маркетинг, автоматизирани платформи и анализ на големи данни (Big Data). Те подпомагат персонализираната комуникация и създаването на добавена стойност за потребителите.  </w:t>
      </w:r>
    </w:p>
    <w:p w14:paraId="6526B59E" w14:textId="32E62F5F" w:rsidR="00A949E4" w:rsidRPr="00A949E4" w:rsidRDefault="00A949E4" w:rsidP="00A949E4">
      <w:pPr>
        <w:ind w:firstLine="720"/>
        <w:jc w:val="both"/>
        <w:rPr>
          <w:rFonts w:ascii="Times New Roman" w:hAnsi="Times New Roman" w:cs="Times New Roman"/>
          <w:lang w:val="bg-BG"/>
        </w:rPr>
      </w:pPr>
      <w:r w:rsidRPr="00A949E4">
        <w:rPr>
          <w:rFonts w:ascii="Times New Roman" w:hAnsi="Times New Roman" w:cs="Times New Roman"/>
          <w:lang w:val="bg-BG"/>
        </w:rPr>
        <w:t xml:space="preserve">Важен акцент представлява преходът от традиционен към дигитален маркетинг, отразяващ еволюцията на маркетинговите подходи под влияние на технологичните иновации. Проследени са ключови промени в поведението на потребителите – от пасивни получатели на информация към активни създатели и споделящи съдържание участници в дигиталната среда.  </w:t>
      </w:r>
    </w:p>
    <w:p w14:paraId="7132D23F" w14:textId="5C9E960A" w:rsidR="00A949E4" w:rsidRPr="00A949E4" w:rsidRDefault="00A949E4" w:rsidP="00A949E4">
      <w:pPr>
        <w:ind w:firstLine="720"/>
        <w:jc w:val="both"/>
        <w:rPr>
          <w:rFonts w:ascii="Times New Roman" w:hAnsi="Times New Roman" w:cs="Times New Roman"/>
          <w:lang w:val="bg-BG"/>
        </w:rPr>
      </w:pPr>
      <w:r w:rsidRPr="00A949E4">
        <w:rPr>
          <w:rFonts w:ascii="Times New Roman" w:hAnsi="Times New Roman" w:cs="Times New Roman"/>
          <w:lang w:val="bg-BG"/>
        </w:rPr>
        <w:t xml:space="preserve">В тази връзка се анализира и влиянието на технологичното развитие върху маркетинговия микс, включително ролята на изкуствения интелект (AI), автоматизацията на комуникациите, виртуалната и добавената реалност (VR/AR), както и Интернет на нещата (Internet of Things – IoT). Технологията IoT създава възможност за интегрирано събиране и анализ на данни от устройства, което позволява в реално време да се проследява поведението на потребителите, да се адаптират предложения и да се създават персонализирани маркетингови решения. В този контекст IoT се разглежда като фактор, който свързва физическия и дигиталния свят, разширявайки границите на маркетинговата комуникация.  </w:t>
      </w:r>
    </w:p>
    <w:p w14:paraId="59B4E146" w14:textId="2A398433" w:rsidR="00A949E4" w:rsidRPr="00A949E4" w:rsidRDefault="00A949E4" w:rsidP="00A949E4">
      <w:pPr>
        <w:ind w:firstLine="720"/>
        <w:jc w:val="both"/>
        <w:rPr>
          <w:rFonts w:ascii="Times New Roman" w:hAnsi="Times New Roman" w:cs="Times New Roman"/>
          <w:lang w:val="bg-BG"/>
        </w:rPr>
      </w:pPr>
      <w:r w:rsidRPr="00A949E4">
        <w:rPr>
          <w:rFonts w:ascii="Times New Roman" w:hAnsi="Times New Roman" w:cs="Times New Roman"/>
          <w:lang w:val="bg-BG"/>
        </w:rPr>
        <w:t xml:space="preserve">Главата завършва с анализ на психологическите и емоционалните фактори, които влияят върху поведението на потребителите в онлайн среда – доверие, сигурност, удовлетвореност и емоционална ангажираност. Показано е, че успешните дигитални стратегии се базират не само на технологични решения, но и на способността да се изграждат емоционални връзки и усещане за стойност у клиента.  </w:t>
      </w:r>
    </w:p>
    <w:p w14:paraId="110840AE" w14:textId="0B331698" w:rsidR="00A60DDC" w:rsidRDefault="00A949E4" w:rsidP="00A949E4">
      <w:pPr>
        <w:ind w:firstLine="720"/>
        <w:jc w:val="both"/>
        <w:rPr>
          <w:rFonts w:ascii="Times New Roman" w:hAnsi="Times New Roman" w:cs="Times New Roman"/>
          <w:lang w:val="bg-BG"/>
        </w:rPr>
      </w:pPr>
      <w:r w:rsidRPr="00A949E4">
        <w:rPr>
          <w:rFonts w:ascii="Times New Roman" w:hAnsi="Times New Roman" w:cs="Times New Roman"/>
          <w:lang w:val="bg-BG"/>
        </w:rPr>
        <w:t>Първа глава формира концептуалната и методологична основа на изследването, като представя дигиталния маркетинг като естествено продължение на традиционния маркетинг – чрез обогатяване на неговите принципи с нови технологии, канали и комуникационни механизми за създаване на потребителска стойност. Тя осигурява теоретичната рамка за анализа на фармацевтичния сектор във втора глава и за емпиричното изследване, представено в третата част на дисертацията.</w:t>
      </w:r>
    </w:p>
    <w:p w14:paraId="719D511F" w14:textId="77777777" w:rsidR="00A60DDC" w:rsidRDefault="00A60DDC" w:rsidP="00071EEE">
      <w:pPr>
        <w:ind w:firstLine="720"/>
        <w:jc w:val="both"/>
        <w:rPr>
          <w:rFonts w:ascii="Times New Roman" w:hAnsi="Times New Roman" w:cs="Times New Roman"/>
          <w:lang w:val="bg-BG"/>
        </w:rPr>
      </w:pPr>
    </w:p>
    <w:p w14:paraId="5717F3D2" w14:textId="77777777" w:rsidR="00A60DDC" w:rsidRDefault="00A60DDC" w:rsidP="00071EEE">
      <w:pPr>
        <w:ind w:firstLine="720"/>
        <w:jc w:val="both"/>
        <w:rPr>
          <w:rFonts w:ascii="Times New Roman" w:hAnsi="Times New Roman" w:cs="Times New Roman"/>
          <w:lang w:val="bg-BG"/>
        </w:rPr>
      </w:pPr>
    </w:p>
    <w:p w14:paraId="167FF0B5" w14:textId="77777777" w:rsidR="00334CB8" w:rsidRDefault="00334CB8" w:rsidP="00A949E4">
      <w:pPr>
        <w:rPr>
          <w:rFonts w:ascii="Times New Roman" w:hAnsi="Times New Roman" w:cs="Times New Roman"/>
          <w:b/>
          <w:bCs/>
          <w:lang w:val="bg-BG"/>
        </w:rPr>
      </w:pPr>
    </w:p>
    <w:p w14:paraId="2FA7BA85" w14:textId="77777777" w:rsidR="00334CB8" w:rsidRDefault="00334CB8" w:rsidP="00A60DDC">
      <w:pPr>
        <w:ind w:firstLine="720"/>
        <w:jc w:val="center"/>
        <w:rPr>
          <w:rFonts w:ascii="Times New Roman" w:hAnsi="Times New Roman" w:cs="Times New Roman"/>
          <w:b/>
          <w:bCs/>
          <w:lang w:val="bg-BG"/>
        </w:rPr>
      </w:pPr>
    </w:p>
    <w:p w14:paraId="546B093D" w14:textId="53A2F9F7" w:rsidR="00301A8E" w:rsidRDefault="00A60DDC" w:rsidP="00301A8E">
      <w:pPr>
        <w:ind w:firstLine="720"/>
        <w:jc w:val="center"/>
        <w:rPr>
          <w:rFonts w:ascii="Times New Roman" w:hAnsi="Times New Roman" w:cs="Times New Roman"/>
          <w:b/>
          <w:bCs/>
          <w:lang w:val="bg-BG"/>
        </w:rPr>
      </w:pPr>
      <w:r w:rsidRPr="0031612A">
        <w:rPr>
          <w:rFonts w:ascii="Times New Roman" w:hAnsi="Times New Roman" w:cs="Times New Roman"/>
          <w:b/>
          <w:bCs/>
          <w:lang w:val="ru-RU"/>
        </w:rPr>
        <w:lastRenderedPageBreak/>
        <w:t xml:space="preserve">ГЛАВА ВТОРА:  </w:t>
      </w:r>
      <w:r w:rsidRPr="00A60DDC">
        <w:rPr>
          <w:rFonts w:ascii="Times New Roman" w:hAnsi="Times New Roman" w:cs="Times New Roman"/>
          <w:b/>
          <w:bCs/>
          <w:lang w:val="bg-BG"/>
        </w:rPr>
        <w:t>ФАРМАЦЕВТИЧЕН МАРКЕТИНГ</w:t>
      </w:r>
    </w:p>
    <w:p w14:paraId="69BD5290" w14:textId="77777777" w:rsidR="0048784D" w:rsidRDefault="0048784D" w:rsidP="00301A8E">
      <w:pPr>
        <w:ind w:firstLine="720"/>
        <w:jc w:val="center"/>
        <w:rPr>
          <w:rFonts w:ascii="Times New Roman" w:hAnsi="Times New Roman" w:cs="Times New Roman"/>
          <w:b/>
          <w:bCs/>
          <w:lang w:val="bg-BG"/>
        </w:rPr>
      </w:pPr>
    </w:p>
    <w:p w14:paraId="16C0466C" w14:textId="0465886F" w:rsidR="00940C33" w:rsidRPr="0031612A" w:rsidRDefault="00940C33" w:rsidP="00940C33">
      <w:pPr>
        <w:ind w:firstLine="720"/>
        <w:jc w:val="both"/>
        <w:rPr>
          <w:rFonts w:ascii="Times New Roman" w:hAnsi="Times New Roman" w:cs="Times New Roman"/>
          <w:lang w:val="ru-RU"/>
        </w:rPr>
      </w:pPr>
      <w:r w:rsidRPr="0031612A">
        <w:rPr>
          <w:rFonts w:ascii="Times New Roman" w:hAnsi="Times New Roman" w:cs="Times New Roman"/>
          <w:lang w:val="ru-RU"/>
        </w:rPr>
        <w:t xml:space="preserve">Втора глава представя задълбочен анализ на фармацевтичния сектор в България и очертава икономическите, нормативните и маркетинговите фактори, които определят средата за прилагане на дигитален маркетинг в аптечната мрежа. Изследването проследява взаимодействието между пазарната динамика, регулаторните изисквания и технологичните иновации, които формират спецификата на комуникацията в този високорегулиран сектор.  </w:t>
      </w:r>
    </w:p>
    <w:p w14:paraId="2C5C087B" w14:textId="55531924" w:rsidR="0083481F" w:rsidRPr="0031612A" w:rsidRDefault="00940C33" w:rsidP="00940C33">
      <w:pPr>
        <w:ind w:firstLine="720"/>
        <w:jc w:val="both"/>
        <w:rPr>
          <w:rFonts w:ascii="Times New Roman" w:hAnsi="Times New Roman" w:cs="Times New Roman"/>
          <w:lang w:val="ru-RU"/>
        </w:rPr>
      </w:pPr>
      <w:r w:rsidRPr="0031612A">
        <w:rPr>
          <w:rFonts w:ascii="Times New Roman" w:hAnsi="Times New Roman" w:cs="Times New Roman"/>
          <w:lang w:val="ru-RU"/>
        </w:rPr>
        <w:t xml:space="preserve">Главата започва с обзор на структурата и тенденциите в развитието на фармацевтичната индустрия, като се акцентира върху трансформациите в предлагането и потреблението на лекарствени продукти и нарастващата роля на дигиталните канали. Анализирани са основните участници на пазара – производители, дистрибутори, търговци на едро и дребно, аптечни вериги и онлайн аптеки – и техните взаимовръзки в контекста на икономическата и социалната функция на аптечната мрежа.  </w:t>
      </w:r>
    </w:p>
    <w:p w14:paraId="240E97AD" w14:textId="79207D43" w:rsidR="0083481F" w:rsidRPr="0031612A" w:rsidRDefault="00940C33" w:rsidP="00940C33">
      <w:pPr>
        <w:ind w:firstLine="720"/>
        <w:jc w:val="both"/>
        <w:rPr>
          <w:rFonts w:ascii="Times New Roman" w:hAnsi="Times New Roman" w:cs="Times New Roman"/>
          <w:lang w:val="ru-RU"/>
        </w:rPr>
      </w:pPr>
      <w:r w:rsidRPr="0031612A">
        <w:rPr>
          <w:rFonts w:ascii="Times New Roman" w:hAnsi="Times New Roman" w:cs="Times New Roman"/>
          <w:lang w:val="ru-RU"/>
        </w:rPr>
        <w:t xml:space="preserve">Фармацевтичният пазар в България се характеризира с висока степен на фрагментация и териториална неравномерност. В страната функционират приблизително 4000 аптеки, като по-голямата част от тях са концентрирани в големите градове, докато достъпът до фармацевтични услуги в периферните региони е ограничен. Наред със самостоятелните аптеки, през последното десетилетие се наблюдава процес на консолидация и </w:t>
      </w:r>
      <w:r w:rsidR="00CB2578">
        <w:rPr>
          <w:rFonts w:ascii="Times New Roman" w:hAnsi="Times New Roman" w:cs="Times New Roman"/>
          <w:lang w:val="bg-BG"/>
        </w:rPr>
        <w:t>формиране на аптечни вериги</w:t>
      </w:r>
      <w:r w:rsidRPr="0031612A">
        <w:rPr>
          <w:rFonts w:ascii="Times New Roman" w:hAnsi="Times New Roman" w:cs="Times New Roman"/>
          <w:lang w:val="ru-RU"/>
        </w:rPr>
        <w:t xml:space="preserve">, който води до по-ефективно управление, стандартизирани услуги и засилена дигитализация на комуникациите. Тази тенденция създава предпоставки за внедряване на унифицирани дигитални решения и за по-голяма достъпност на фармацевтичните услуги чрез онлайн платформи.  </w:t>
      </w:r>
    </w:p>
    <w:p w14:paraId="38943AAA" w14:textId="6993128D" w:rsidR="0083481F" w:rsidRPr="0031612A" w:rsidRDefault="00940C33" w:rsidP="0083481F">
      <w:pPr>
        <w:ind w:firstLine="720"/>
        <w:jc w:val="both"/>
        <w:rPr>
          <w:rFonts w:ascii="Times New Roman" w:hAnsi="Times New Roman" w:cs="Times New Roman"/>
          <w:lang w:val="ru-RU"/>
        </w:rPr>
      </w:pPr>
      <w:r w:rsidRPr="0031612A">
        <w:rPr>
          <w:rFonts w:ascii="Times New Roman" w:hAnsi="Times New Roman" w:cs="Times New Roman"/>
          <w:lang w:val="ru-RU"/>
        </w:rPr>
        <w:t>Съществен акцент е поставен върху нормативната и институционална рамка на фармацевтичния пазар в България и Европейския съюз. Разглеждат се ключови регулации, включително Законът за лекарствените продукти в хуманната медицина, подзаконовите актове, изискванията на Изпълнителната агенция по лекарствата и на Националната здравноосигурителна каса, както и европейските директиви и политики, свързани с дигитализацията на здравния сектор. Особено внимание се отделя на защитата на личните данни (</w:t>
      </w:r>
      <w:r w:rsidRPr="00940C33">
        <w:rPr>
          <w:rFonts w:ascii="Times New Roman" w:hAnsi="Times New Roman" w:cs="Times New Roman"/>
        </w:rPr>
        <w:t>GDPR</w:t>
      </w:r>
      <w:r w:rsidRPr="0031612A">
        <w:rPr>
          <w:rFonts w:ascii="Times New Roman" w:hAnsi="Times New Roman" w:cs="Times New Roman"/>
          <w:lang w:val="ru-RU"/>
        </w:rPr>
        <w:t>), електронните рецепти (</w:t>
      </w:r>
      <w:r w:rsidRPr="00940C33">
        <w:rPr>
          <w:rFonts w:ascii="Times New Roman" w:hAnsi="Times New Roman" w:cs="Times New Roman"/>
        </w:rPr>
        <w:t>eRx</w:t>
      </w:r>
      <w:r w:rsidRPr="0031612A">
        <w:rPr>
          <w:rFonts w:ascii="Times New Roman" w:hAnsi="Times New Roman" w:cs="Times New Roman"/>
          <w:lang w:val="ru-RU"/>
        </w:rPr>
        <w:t xml:space="preserve">) и ограниченията в рекламата на лекарствени продукти, които очертават етичните и правни граници на дигиталните комуникации във фармацията.  </w:t>
      </w:r>
    </w:p>
    <w:p w14:paraId="4DDB1D42" w14:textId="7AFB8F05" w:rsidR="00734FDE" w:rsidRPr="0031612A" w:rsidRDefault="00940C33" w:rsidP="00734FDE">
      <w:pPr>
        <w:ind w:firstLine="720"/>
        <w:jc w:val="both"/>
        <w:rPr>
          <w:rFonts w:ascii="Times New Roman" w:hAnsi="Times New Roman" w:cs="Times New Roman"/>
          <w:lang w:val="ru-RU"/>
        </w:rPr>
      </w:pPr>
      <w:r w:rsidRPr="0031612A">
        <w:rPr>
          <w:rFonts w:ascii="Times New Roman" w:hAnsi="Times New Roman" w:cs="Times New Roman"/>
          <w:lang w:val="ru-RU"/>
        </w:rPr>
        <w:t xml:space="preserve">В тази връзка фармацевтичният маркетинг се разглежда като съвкупност от дейности, насочени към изграждане на доверие, прозрачност и информираност, при които комуникацията с потребителите е подчинена на професионални стандарти и законови изисквания. Фармацевтът, освен традиционната си роля на консултант, изпълнява и функцията на дигитален медиатор, който чрез електронни канали предоставя информация, препоръки и услуги. </w:t>
      </w:r>
    </w:p>
    <w:p w14:paraId="379E5935" w14:textId="007019EA" w:rsidR="00734FDE" w:rsidRPr="0031612A" w:rsidRDefault="00940C33" w:rsidP="00734FDE">
      <w:pPr>
        <w:ind w:firstLine="720"/>
        <w:jc w:val="both"/>
        <w:rPr>
          <w:rFonts w:ascii="Times New Roman" w:hAnsi="Times New Roman" w:cs="Times New Roman"/>
          <w:lang w:val="ru-RU"/>
        </w:rPr>
      </w:pPr>
      <w:r w:rsidRPr="0031612A">
        <w:rPr>
          <w:rFonts w:ascii="Times New Roman" w:hAnsi="Times New Roman" w:cs="Times New Roman"/>
          <w:lang w:val="ru-RU"/>
        </w:rPr>
        <w:lastRenderedPageBreak/>
        <w:t>Подробно са разгледани ключовите елементи на дигиталния аптечен маркетинг – оптимизация за търсачки (</w:t>
      </w:r>
      <w:r w:rsidRPr="00940C33">
        <w:rPr>
          <w:rFonts w:ascii="Times New Roman" w:hAnsi="Times New Roman" w:cs="Times New Roman"/>
        </w:rPr>
        <w:t>SEO</w:t>
      </w:r>
      <w:r w:rsidRPr="0031612A">
        <w:rPr>
          <w:rFonts w:ascii="Times New Roman" w:hAnsi="Times New Roman" w:cs="Times New Roman"/>
          <w:lang w:val="ru-RU"/>
        </w:rPr>
        <w:t>), маркетинг в социалните мрежи (</w:t>
      </w:r>
      <w:r w:rsidRPr="00940C33">
        <w:rPr>
          <w:rFonts w:ascii="Times New Roman" w:hAnsi="Times New Roman" w:cs="Times New Roman"/>
        </w:rPr>
        <w:t>SMM</w:t>
      </w:r>
      <w:r w:rsidRPr="0031612A">
        <w:rPr>
          <w:rFonts w:ascii="Times New Roman" w:hAnsi="Times New Roman" w:cs="Times New Roman"/>
          <w:lang w:val="ru-RU"/>
        </w:rPr>
        <w:t xml:space="preserve">), имейл кампании, онлайн програми за лоялност и внедряване на </w:t>
      </w:r>
      <w:r w:rsidRPr="00940C33">
        <w:rPr>
          <w:rFonts w:ascii="Times New Roman" w:hAnsi="Times New Roman" w:cs="Times New Roman"/>
        </w:rPr>
        <w:t>CRM</w:t>
      </w:r>
      <w:r w:rsidRPr="0031612A">
        <w:rPr>
          <w:rFonts w:ascii="Times New Roman" w:hAnsi="Times New Roman" w:cs="Times New Roman"/>
          <w:lang w:val="ru-RU"/>
        </w:rPr>
        <w:t xml:space="preserve"> системи. Всички тези инструменти са насочени към изграждане на дългосрочни отношения с клиентите и устойчиво позициониране на аптеките в конкурентна среда.  </w:t>
      </w:r>
    </w:p>
    <w:p w14:paraId="535803BD" w14:textId="3CA0BAAA" w:rsidR="00734FDE" w:rsidRPr="0031612A" w:rsidRDefault="00940C33" w:rsidP="00734FDE">
      <w:pPr>
        <w:ind w:firstLine="720"/>
        <w:jc w:val="both"/>
        <w:rPr>
          <w:rFonts w:ascii="Times New Roman" w:hAnsi="Times New Roman" w:cs="Times New Roman"/>
          <w:lang w:val="ru-RU"/>
        </w:rPr>
      </w:pPr>
      <w:r w:rsidRPr="0031612A">
        <w:rPr>
          <w:rFonts w:ascii="Times New Roman" w:hAnsi="Times New Roman" w:cs="Times New Roman"/>
          <w:lang w:val="ru-RU"/>
        </w:rPr>
        <w:t>Важен дял от анализа заема оценката на финансовите аспекти на дигиталния маркетинг. Разгледани са икономическите ефекти от внедряването на дигитални инструменти – оптимизация на разходите, подобряване на логистиката, повишаване на рентабилността и възвръщаемостта на инвестициите (</w:t>
      </w:r>
      <w:r w:rsidRPr="00940C33">
        <w:rPr>
          <w:rFonts w:ascii="Times New Roman" w:hAnsi="Times New Roman" w:cs="Times New Roman"/>
        </w:rPr>
        <w:t>ROI</w:t>
      </w:r>
      <w:r w:rsidRPr="0031612A">
        <w:rPr>
          <w:rFonts w:ascii="Times New Roman" w:hAnsi="Times New Roman" w:cs="Times New Roman"/>
          <w:lang w:val="ru-RU"/>
        </w:rPr>
        <w:t>). Анализират се съвременни показатели за ефективност (</w:t>
      </w:r>
      <w:r w:rsidRPr="00940C33">
        <w:rPr>
          <w:rFonts w:ascii="Times New Roman" w:hAnsi="Times New Roman" w:cs="Times New Roman"/>
        </w:rPr>
        <w:t>KPI</w:t>
      </w:r>
      <w:r w:rsidRPr="0031612A">
        <w:rPr>
          <w:rFonts w:ascii="Times New Roman" w:hAnsi="Times New Roman" w:cs="Times New Roman"/>
          <w:lang w:val="ru-RU"/>
        </w:rPr>
        <w:t xml:space="preserve">), които позволяват измерване на резултатите от онлайн кампаниите, нивото на ангажираност и реалния принос към продажбите и удовлетвореността на клиентите.  </w:t>
      </w:r>
    </w:p>
    <w:p w14:paraId="3144F77F" w14:textId="13B973FA" w:rsidR="00734FDE" w:rsidRPr="0031612A" w:rsidRDefault="00940C33" w:rsidP="00734FDE">
      <w:pPr>
        <w:ind w:firstLine="720"/>
        <w:jc w:val="both"/>
        <w:rPr>
          <w:rFonts w:ascii="Times New Roman" w:hAnsi="Times New Roman" w:cs="Times New Roman"/>
          <w:lang w:val="ru-RU"/>
        </w:rPr>
      </w:pPr>
      <w:r w:rsidRPr="0031612A">
        <w:rPr>
          <w:rFonts w:ascii="Times New Roman" w:hAnsi="Times New Roman" w:cs="Times New Roman"/>
          <w:lang w:val="ru-RU"/>
        </w:rPr>
        <w:t xml:space="preserve">Глава втора анализира и новите технологии, които навлизат във фармацевтичния маркетинг – изкуствен интелект, чатботове за консултации, автоматизирани системи за обслужване, виртуална и добавена реалност при представянето на продукти и услуги. Тези решения не са просто технологична иновация, а се превръщат в необходимост, тъй като потребителите очакват по-бързи, достъпни и персонализирани услуги.  </w:t>
      </w:r>
    </w:p>
    <w:p w14:paraId="2545DD4C" w14:textId="42C4EC13" w:rsidR="00734FDE" w:rsidRPr="0031612A" w:rsidRDefault="00940C33" w:rsidP="00734FDE">
      <w:pPr>
        <w:ind w:firstLine="720"/>
        <w:jc w:val="both"/>
        <w:rPr>
          <w:rFonts w:ascii="Times New Roman" w:hAnsi="Times New Roman" w:cs="Times New Roman"/>
          <w:lang w:val="ru-RU"/>
        </w:rPr>
      </w:pPr>
      <w:r w:rsidRPr="0031612A">
        <w:rPr>
          <w:rFonts w:ascii="Times New Roman" w:hAnsi="Times New Roman" w:cs="Times New Roman"/>
          <w:lang w:val="ru-RU"/>
        </w:rPr>
        <w:t xml:space="preserve">Наред с възможностите се обсъждат и предизвикателствата пред дигиталния аптечен маркетинг в България. Сред тях се открояват регулаторните ограничения, недостатъчната дигитална компетентност на част от фармацевтите, липсата на цялостна държавна стратегия за дигитализация на сектора, както и нежеланието на някои потребители да преминат изцяло към онлайн форми на пазаруване. Всичко това показва, че дигиталният маркетинг в аптечната мрежа е процес в развитие, който изисква комплексен подход и балансирано съчетание между традиционните и съвременните дигитални практики.  </w:t>
      </w:r>
    </w:p>
    <w:p w14:paraId="1373424B" w14:textId="4CA306BA" w:rsidR="00940C33" w:rsidRPr="0031612A" w:rsidRDefault="00940C33" w:rsidP="00734FDE">
      <w:pPr>
        <w:ind w:firstLine="720"/>
        <w:jc w:val="both"/>
        <w:rPr>
          <w:rFonts w:ascii="Times New Roman" w:hAnsi="Times New Roman" w:cs="Times New Roman"/>
          <w:lang w:val="ru-RU"/>
        </w:rPr>
      </w:pPr>
      <w:r w:rsidRPr="0031612A">
        <w:rPr>
          <w:rFonts w:ascii="Times New Roman" w:hAnsi="Times New Roman" w:cs="Times New Roman"/>
          <w:lang w:val="ru-RU"/>
        </w:rPr>
        <w:t>В заключение, втора глава очертава фармацевтичния маркетинг като специфично поле на взаимодействие между икономическите, социалните и технологичните фактори, където дигитализацията не е само средство за комуникация, а стратегически инструмент за устойчивост, конкурентоспособност и повишено качество на фармацевтичните услуги в България.</w:t>
      </w:r>
      <w:r w:rsidRPr="0031612A">
        <w:rPr>
          <w:rFonts w:ascii="Times New Roman" w:hAnsi="Times New Roman" w:cs="Times New Roman"/>
          <w:lang w:val="ru-RU"/>
        </w:rPr>
        <w:br/>
      </w:r>
    </w:p>
    <w:p w14:paraId="3B1525A3" w14:textId="77777777" w:rsidR="00A64379" w:rsidRDefault="00A64379" w:rsidP="00A60DDC">
      <w:pPr>
        <w:jc w:val="both"/>
        <w:rPr>
          <w:rFonts w:ascii="Times New Roman" w:hAnsi="Times New Roman" w:cs="Times New Roman"/>
          <w:lang w:val="bg-BG"/>
        </w:rPr>
      </w:pPr>
    </w:p>
    <w:p w14:paraId="1C98910B" w14:textId="77777777" w:rsidR="00A64379" w:rsidRDefault="00A64379" w:rsidP="00A60DDC">
      <w:pPr>
        <w:jc w:val="both"/>
        <w:rPr>
          <w:rFonts w:ascii="Times New Roman" w:hAnsi="Times New Roman" w:cs="Times New Roman"/>
          <w:lang w:val="bg-BG"/>
        </w:rPr>
      </w:pPr>
    </w:p>
    <w:p w14:paraId="57F1AFA7" w14:textId="77777777" w:rsidR="00A64379" w:rsidRDefault="00A64379" w:rsidP="00A60DDC">
      <w:pPr>
        <w:jc w:val="both"/>
        <w:rPr>
          <w:rFonts w:ascii="Times New Roman" w:hAnsi="Times New Roman" w:cs="Times New Roman"/>
          <w:lang w:val="bg-BG"/>
        </w:rPr>
      </w:pPr>
    </w:p>
    <w:p w14:paraId="314E32EF" w14:textId="77777777" w:rsidR="00734FDE" w:rsidRPr="0031612A" w:rsidRDefault="00734FDE" w:rsidP="00734FDE">
      <w:pPr>
        <w:rPr>
          <w:rFonts w:ascii="Times New Roman" w:hAnsi="Times New Roman" w:cs="Times New Roman"/>
          <w:lang w:val="ru-RU"/>
        </w:rPr>
      </w:pPr>
    </w:p>
    <w:p w14:paraId="70D8B809" w14:textId="77777777" w:rsidR="00734FDE" w:rsidRPr="0031612A" w:rsidRDefault="00734FDE" w:rsidP="00734FDE">
      <w:pPr>
        <w:rPr>
          <w:rFonts w:ascii="Times New Roman" w:hAnsi="Times New Roman" w:cs="Times New Roman"/>
          <w:lang w:val="ru-RU"/>
        </w:rPr>
      </w:pPr>
    </w:p>
    <w:p w14:paraId="1DC98F2C" w14:textId="2004BD23" w:rsidR="00511D69" w:rsidRDefault="00511D69" w:rsidP="00734FDE">
      <w:pPr>
        <w:jc w:val="center"/>
        <w:rPr>
          <w:rFonts w:ascii="Times New Roman" w:hAnsi="Times New Roman" w:cs="Times New Roman"/>
          <w:b/>
          <w:bCs/>
          <w:lang w:val="bg-BG"/>
        </w:rPr>
      </w:pPr>
      <w:r w:rsidRPr="00511D69">
        <w:rPr>
          <w:rFonts w:ascii="Times New Roman" w:hAnsi="Times New Roman" w:cs="Times New Roman"/>
          <w:b/>
          <w:bCs/>
          <w:lang w:val="bg-BG"/>
        </w:rPr>
        <w:lastRenderedPageBreak/>
        <w:t>ГЛАВА ТРЕТА:</w:t>
      </w:r>
      <w:r w:rsidRPr="00511D69">
        <w:rPr>
          <w:rFonts w:ascii="Times New Roman" w:hAnsi="Times New Roman" w:cs="Times New Roman"/>
          <w:lang w:val="bg-BG"/>
        </w:rPr>
        <w:t xml:space="preserve">  </w:t>
      </w:r>
      <w:r w:rsidRPr="00511D69">
        <w:rPr>
          <w:rFonts w:ascii="Times New Roman" w:hAnsi="Times New Roman" w:cs="Times New Roman"/>
          <w:b/>
          <w:bCs/>
          <w:lang w:val="bg-BG"/>
        </w:rPr>
        <w:t>ЕМПИРИЧНО ИЗСЛЕДВАНЕ НА ДИГИТАЛНИЯ МАРКЕТИНГ В АПТЕЧНАТА МРЕЖА В БЪЛГАРИЯ</w:t>
      </w:r>
    </w:p>
    <w:p w14:paraId="5D52F076" w14:textId="77777777" w:rsidR="0048784D" w:rsidRDefault="0048784D" w:rsidP="00511D69">
      <w:pPr>
        <w:jc w:val="center"/>
        <w:rPr>
          <w:rFonts w:ascii="Times New Roman" w:hAnsi="Times New Roman" w:cs="Times New Roman"/>
          <w:lang w:val="bg-BG"/>
        </w:rPr>
      </w:pPr>
    </w:p>
    <w:p w14:paraId="4C350095" w14:textId="259A61A9" w:rsidR="00A64379" w:rsidRPr="0031612A" w:rsidRDefault="00A64379" w:rsidP="00511D69">
      <w:pPr>
        <w:ind w:firstLine="720"/>
        <w:jc w:val="both"/>
        <w:rPr>
          <w:rFonts w:ascii="Times New Roman" w:hAnsi="Times New Roman" w:cs="Times New Roman"/>
          <w:lang w:val="ru-RU"/>
        </w:rPr>
      </w:pPr>
      <w:r w:rsidRPr="0031612A">
        <w:rPr>
          <w:rFonts w:ascii="Times New Roman" w:hAnsi="Times New Roman" w:cs="Times New Roman"/>
          <w:lang w:val="ru-RU"/>
        </w:rPr>
        <w:t>Целта на третата глава е да представи резултатите от емпиричното изследване, проведено сред клиенти и магистър-фармацевти, с оглед да се установи реалното състояние на дигиталния маркетинг в аптечната мрежа в България и да се очертаят възможности за неговото усъвършенстване. Анализът обединява количествени и качествени методи, като по този начин се гарантира по-висока обективност и достоверност на резултатите.</w:t>
      </w:r>
    </w:p>
    <w:p w14:paraId="78701AEF" w14:textId="3E9029FD" w:rsidR="00A64379" w:rsidRPr="0031612A" w:rsidRDefault="00A64379" w:rsidP="00511D69">
      <w:pPr>
        <w:ind w:firstLine="720"/>
        <w:jc w:val="both"/>
        <w:rPr>
          <w:rFonts w:ascii="Times New Roman" w:hAnsi="Times New Roman" w:cs="Times New Roman"/>
          <w:lang w:val="ru-RU"/>
        </w:rPr>
      </w:pPr>
      <w:r w:rsidRPr="0031612A">
        <w:rPr>
          <w:rFonts w:ascii="Times New Roman" w:hAnsi="Times New Roman" w:cs="Times New Roman"/>
          <w:lang w:val="ru-RU"/>
        </w:rPr>
        <w:t>Изследването е проведено в периода</w:t>
      </w:r>
      <w:r w:rsidR="006E3045" w:rsidRPr="006E3045">
        <w:rPr>
          <w:rFonts w:ascii="Times New Roman" w:hAnsi="Times New Roman" w:cs="Times New Roman"/>
          <w:lang w:val="bg-BG"/>
        </w:rPr>
        <w:t xml:space="preserve"> февруари </w:t>
      </w:r>
      <w:r w:rsidRPr="0031612A">
        <w:rPr>
          <w:rFonts w:ascii="Times New Roman" w:hAnsi="Times New Roman" w:cs="Times New Roman"/>
          <w:lang w:val="ru-RU"/>
        </w:rPr>
        <w:t>–</w:t>
      </w:r>
      <w:r w:rsidR="006E3045" w:rsidRPr="006E3045">
        <w:rPr>
          <w:rFonts w:ascii="Times New Roman" w:hAnsi="Times New Roman" w:cs="Times New Roman"/>
          <w:lang w:val="bg-BG"/>
        </w:rPr>
        <w:t xml:space="preserve"> април 2025</w:t>
      </w:r>
      <w:r w:rsidRPr="0031612A">
        <w:rPr>
          <w:rFonts w:ascii="Times New Roman" w:hAnsi="Times New Roman" w:cs="Times New Roman"/>
          <w:lang w:val="ru-RU"/>
        </w:rPr>
        <w:t xml:space="preserve">г. и се базира на две основни анкетни проучвания: първото сред 154 клиенти на аптеки, а второто сред </w:t>
      </w:r>
      <w:r w:rsidR="00F31E90">
        <w:rPr>
          <w:rFonts w:ascii="Times New Roman" w:hAnsi="Times New Roman" w:cs="Times New Roman"/>
          <w:lang w:val="bg-BG"/>
        </w:rPr>
        <w:t>51</w:t>
      </w:r>
      <w:r w:rsidRPr="0031612A">
        <w:rPr>
          <w:rFonts w:ascii="Times New Roman" w:hAnsi="Times New Roman" w:cs="Times New Roman"/>
          <w:lang w:val="ru-RU"/>
        </w:rPr>
        <w:t xml:space="preserve"> магистър-фармацевти. Извадките са съставени на доброволен принцип, но са подбрани така, че да обхващат различни демографски и професионални характеристики. Клиентите са разпределени по възраст, пол,</w:t>
      </w:r>
      <w:r w:rsidR="00FA152F">
        <w:rPr>
          <w:rFonts w:ascii="Times New Roman" w:hAnsi="Times New Roman" w:cs="Times New Roman"/>
          <w:lang w:val="bg-BG"/>
        </w:rPr>
        <w:t xml:space="preserve"> населено място,</w:t>
      </w:r>
      <w:r w:rsidR="00C72EEC">
        <w:rPr>
          <w:rFonts w:ascii="Times New Roman" w:hAnsi="Times New Roman" w:cs="Times New Roman"/>
          <w:lang w:val="bg-BG"/>
        </w:rPr>
        <w:t xml:space="preserve"> образование,</w:t>
      </w:r>
      <w:r w:rsidR="007A2895">
        <w:rPr>
          <w:rFonts w:ascii="Times New Roman" w:hAnsi="Times New Roman" w:cs="Times New Roman"/>
          <w:lang w:val="bg-BG"/>
        </w:rPr>
        <w:t xml:space="preserve"> месечен доход</w:t>
      </w:r>
      <w:r w:rsidR="00025F82">
        <w:rPr>
          <w:rFonts w:ascii="Times New Roman" w:hAnsi="Times New Roman" w:cs="Times New Roman"/>
          <w:lang w:val="bg-BG"/>
        </w:rPr>
        <w:t>,</w:t>
      </w:r>
      <w:r w:rsidRPr="0031612A">
        <w:rPr>
          <w:rFonts w:ascii="Times New Roman" w:hAnsi="Times New Roman" w:cs="Times New Roman"/>
          <w:lang w:val="ru-RU"/>
        </w:rPr>
        <w:t xml:space="preserve"> докато фармацевтите – по </w:t>
      </w:r>
      <w:r w:rsidR="00FA152F">
        <w:rPr>
          <w:rFonts w:ascii="Times New Roman" w:hAnsi="Times New Roman" w:cs="Times New Roman"/>
          <w:lang w:val="bg-BG"/>
        </w:rPr>
        <w:t>възраст, пол</w:t>
      </w:r>
      <w:r w:rsidRPr="0031612A">
        <w:rPr>
          <w:rFonts w:ascii="Times New Roman" w:hAnsi="Times New Roman" w:cs="Times New Roman"/>
          <w:lang w:val="ru-RU"/>
        </w:rPr>
        <w:t>,</w:t>
      </w:r>
      <w:r w:rsidR="00980253">
        <w:rPr>
          <w:rFonts w:ascii="Times New Roman" w:hAnsi="Times New Roman" w:cs="Times New Roman"/>
          <w:lang w:val="bg-BG"/>
        </w:rPr>
        <w:t xml:space="preserve"> Р</w:t>
      </w:r>
      <w:r w:rsidR="0086106C">
        <w:rPr>
          <w:rFonts w:ascii="Times New Roman" w:hAnsi="Times New Roman" w:cs="Times New Roman"/>
          <w:lang w:val="bg-BG"/>
        </w:rPr>
        <w:t>айонна фармацевтична колегия</w:t>
      </w:r>
      <w:r w:rsidR="00980253">
        <w:rPr>
          <w:rFonts w:ascii="Times New Roman" w:hAnsi="Times New Roman" w:cs="Times New Roman"/>
          <w:lang w:val="bg-BG"/>
        </w:rPr>
        <w:t>,</w:t>
      </w:r>
      <w:r w:rsidRPr="0031612A">
        <w:rPr>
          <w:rFonts w:ascii="Times New Roman" w:hAnsi="Times New Roman" w:cs="Times New Roman"/>
          <w:lang w:val="ru-RU"/>
        </w:rPr>
        <w:t xml:space="preserve"> тип аптека (самостоятелна</w:t>
      </w:r>
      <w:r w:rsidR="002B0F4E">
        <w:rPr>
          <w:rFonts w:ascii="Times New Roman" w:hAnsi="Times New Roman" w:cs="Times New Roman"/>
          <w:lang w:val="bg-BG"/>
        </w:rPr>
        <w:t xml:space="preserve"> аптека</w:t>
      </w:r>
      <w:r w:rsidRPr="0031612A">
        <w:rPr>
          <w:rFonts w:ascii="Times New Roman" w:hAnsi="Times New Roman" w:cs="Times New Roman"/>
          <w:lang w:val="ru-RU"/>
        </w:rPr>
        <w:t>,</w:t>
      </w:r>
      <w:r w:rsidR="002B0F4E">
        <w:rPr>
          <w:rFonts w:ascii="Times New Roman" w:hAnsi="Times New Roman" w:cs="Times New Roman"/>
          <w:lang w:val="bg-BG"/>
        </w:rPr>
        <w:t xml:space="preserve"> част от аптечна</w:t>
      </w:r>
      <w:r w:rsidRPr="0031612A">
        <w:rPr>
          <w:rFonts w:ascii="Times New Roman" w:hAnsi="Times New Roman" w:cs="Times New Roman"/>
          <w:lang w:val="ru-RU"/>
        </w:rPr>
        <w:t xml:space="preserve"> верига).</w:t>
      </w:r>
    </w:p>
    <w:p w14:paraId="2E437F13" w14:textId="6E6ED49D" w:rsidR="00CF5A5D" w:rsidRDefault="00A64379" w:rsidP="00CF5A5D">
      <w:pPr>
        <w:ind w:firstLine="720"/>
        <w:jc w:val="both"/>
        <w:rPr>
          <w:rFonts w:ascii="Times New Roman" w:hAnsi="Times New Roman" w:cs="Times New Roman"/>
          <w:lang w:val="bg-BG"/>
        </w:rPr>
      </w:pPr>
      <w:r w:rsidRPr="0031612A">
        <w:rPr>
          <w:rFonts w:ascii="Times New Roman" w:hAnsi="Times New Roman" w:cs="Times New Roman"/>
          <w:lang w:val="ru-RU"/>
        </w:rPr>
        <w:t xml:space="preserve">Инструментариумът включва структурирани въпросници, изготвени на базата на предварителен обзор на литературата и на утвърдени изследвания в областта на дигиталния маркетинг. </w:t>
      </w:r>
      <w:r w:rsidR="00F224C0" w:rsidRPr="0031612A">
        <w:rPr>
          <w:rFonts w:ascii="Times New Roman" w:hAnsi="Times New Roman" w:cs="Times New Roman"/>
          <w:lang w:val="ru-RU"/>
        </w:rPr>
        <w:t xml:space="preserve">Прилагането на количествен подход позволява да се установят статистически значими зависимости между променливите и да се направят обективни изводи относно поведението и нагласите на участниците.  За обработката на данните са използвани подходящи статистически методи с ясно аналитично предназначение:  </w:t>
      </w:r>
    </w:p>
    <w:p w14:paraId="174970C5" w14:textId="77780523" w:rsidR="00CF5A5D" w:rsidRDefault="00F224C0" w:rsidP="00CF5A5D">
      <w:pPr>
        <w:ind w:firstLine="720"/>
        <w:jc w:val="both"/>
        <w:rPr>
          <w:rFonts w:ascii="Times New Roman" w:hAnsi="Times New Roman" w:cs="Times New Roman"/>
          <w:lang w:val="bg-BG"/>
        </w:rPr>
      </w:pPr>
      <w:r w:rsidRPr="0031612A">
        <w:rPr>
          <w:rFonts w:ascii="Times New Roman" w:hAnsi="Times New Roman" w:cs="Times New Roman"/>
          <w:lang w:val="ru-RU"/>
        </w:rPr>
        <w:t xml:space="preserve">– </w:t>
      </w:r>
      <w:r w:rsidRPr="00F224C0">
        <w:rPr>
          <w:rFonts w:ascii="Times New Roman" w:hAnsi="Times New Roman" w:cs="Times New Roman"/>
        </w:rPr>
        <w:t>χ</w:t>
      </w:r>
      <w:r w:rsidRPr="0031612A">
        <w:rPr>
          <w:rFonts w:ascii="Times New Roman" w:hAnsi="Times New Roman" w:cs="Times New Roman"/>
          <w:lang w:val="ru-RU"/>
        </w:rPr>
        <w:t xml:space="preserve">²-тест за независимост – за проверка на зависимости между категориални променливи (напр. активност в социални медии и степен на лоялност към аптека);  </w:t>
      </w:r>
    </w:p>
    <w:p w14:paraId="4961C295" w14:textId="4672BCB9" w:rsidR="00CF5A5D" w:rsidRDefault="00F224C0" w:rsidP="00CF5A5D">
      <w:pPr>
        <w:ind w:firstLine="720"/>
        <w:jc w:val="both"/>
        <w:rPr>
          <w:rFonts w:ascii="Times New Roman" w:hAnsi="Times New Roman" w:cs="Times New Roman"/>
          <w:lang w:val="bg-BG"/>
        </w:rPr>
      </w:pPr>
      <w:r w:rsidRPr="0031612A">
        <w:rPr>
          <w:rFonts w:ascii="Times New Roman" w:hAnsi="Times New Roman" w:cs="Times New Roman"/>
          <w:lang w:val="ru-RU"/>
        </w:rPr>
        <w:t xml:space="preserve">– </w:t>
      </w:r>
      <w:r w:rsidRPr="00F224C0">
        <w:rPr>
          <w:rFonts w:ascii="Times New Roman" w:hAnsi="Times New Roman" w:cs="Times New Roman"/>
        </w:rPr>
        <w:t>U</w:t>
      </w:r>
      <w:r w:rsidRPr="0031612A">
        <w:rPr>
          <w:rFonts w:ascii="Times New Roman" w:hAnsi="Times New Roman" w:cs="Times New Roman"/>
          <w:lang w:val="ru-RU"/>
        </w:rPr>
        <w:t xml:space="preserve">-тест на Ман–Уитни – за сравнение на нагласите между групи без допускане за нормално разпределение;  </w:t>
      </w:r>
    </w:p>
    <w:p w14:paraId="6F239872" w14:textId="04E9E643" w:rsidR="00CF5A5D" w:rsidRDefault="00F224C0" w:rsidP="00CF5A5D">
      <w:pPr>
        <w:ind w:firstLine="720"/>
        <w:jc w:val="both"/>
        <w:rPr>
          <w:rFonts w:ascii="Times New Roman" w:hAnsi="Times New Roman" w:cs="Times New Roman"/>
          <w:lang w:val="bg-BG"/>
        </w:rPr>
      </w:pPr>
      <w:r w:rsidRPr="0031612A">
        <w:rPr>
          <w:rFonts w:ascii="Times New Roman" w:hAnsi="Times New Roman" w:cs="Times New Roman"/>
          <w:lang w:val="ru-RU"/>
        </w:rPr>
        <w:t xml:space="preserve">– корелация на Спиърман – за измерване на посоката и силата на връзките между рангови променливи (например между възраст и дигитална активност);  </w:t>
      </w:r>
    </w:p>
    <w:p w14:paraId="4211FAAF" w14:textId="7507B895" w:rsidR="00CF5A5D" w:rsidRPr="00CF5A5D" w:rsidRDefault="00F224C0" w:rsidP="00CF5A5D">
      <w:pPr>
        <w:ind w:firstLine="720"/>
        <w:jc w:val="both"/>
        <w:rPr>
          <w:rFonts w:ascii="Times New Roman" w:hAnsi="Times New Roman" w:cs="Times New Roman"/>
          <w:lang w:val="bg-BG"/>
        </w:rPr>
      </w:pPr>
      <w:r w:rsidRPr="0031612A">
        <w:rPr>
          <w:rFonts w:ascii="Times New Roman" w:hAnsi="Times New Roman" w:cs="Times New Roman"/>
          <w:lang w:val="ru-RU"/>
        </w:rPr>
        <w:t>– факторен анализ (</w:t>
      </w:r>
      <w:r w:rsidRPr="00F224C0">
        <w:rPr>
          <w:rFonts w:ascii="Times New Roman" w:hAnsi="Times New Roman" w:cs="Times New Roman"/>
        </w:rPr>
        <w:t>Principal</w:t>
      </w:r>
      <w:r w:rsidRPr="0031612A">
        <w:rPr>
          <w:rFonts w:ascii="Times New Roman" w:hAnsi="Times New Roman" w:cs="Times New Roman"/>
          <w:lang w:val="ru-RU"/>
        </w:rPr>
        <w:t xml:space="preserve"> </w:t>
      </w:r>
      <w:r w:rsidRPr="00F224C0">
        <w:rPr>
          <w:rFonts w:ascii="Times New Roman" w:hAnsi="Times New Roman" w:cs="Times New Roman"/>
        </w:rPr>
        <w:t>Component</w:t>
      </w:r>
      <w:r w:rsidRPr="0031612A">
        <w:rPr>
          <w:rFonts w:ascii="Times New Roman" w:hAnsi="Times New Roman" w:cs="Times New Roman"/>
          <w:lang w:val="ru-RU"/>
        </w:rPr>
        <w:t xml:space="preserve"> </w:t>
      </w:r>
      <w:r w:rsidRPr="00F224C0">
        <w:rPr>
          <w:rFonts w:ascii="Times New Roman" w:hAnsi="Times New Roman" w:cs="Times New Roman"/>
        </w:rPr>
        <w:t>Analysis</w:t>
      </w:r>
      <w:r w:rsidRPr="0031612A">
        <w:rPr>
          <w:rFonts w:ascii="Times New Roman" w:hAnsi="Times New Roman" w:cs="Times New Roman"/>
          <w:lang w:val="ru-RU"/>
        </w:rPr>
        <w:t xml:space="preserve"> – </w:t>
      </w:r>
      <w:r w:rsidRPr="00F224C0">
        <w:rPr>
          <w:rFonts w:ascii="Times New Roman" w:hAnsi="Times New Roman" w:cs="Times New Roman"/>
        </w:rPr>
        <w:t>PCA</w:t>
      </w:r>
      <w:r w:rsidRPr="0031612A">
        <w:rPr>
          <w:rFonts w:ascii="Times New Roman" w:hAnsi="Times New Roman" w:cs="Times New Roman"/>
          <w:lang w:val="ru-RU"/>
        </w:rPr>
        <w:t xml:space="preserve">) – за открояване на латентните компоненти, които обобщават групи от взаимносвързани показатели.  </w:t>
      </w:r>
    </w:p>
    <w:p w14:paraId="36BAD334" w14:textId="2C8D4161" w:rsidR="00F224C0" w:rsidRDefault="00F224C0" w:rsidP="00CF5A5D">
      <w:pPr>
        <w:ind w:firstLine="720"/>
        <w:jc w:val="both"/>
        <w:rPr>
          <w:rFonts w:ascii="Times New Roman" w:hAnsi="Times New Roman" w:cs="Times New Roman"/>
          <w:lang w:val="bg-BG"/>
        </w:rPr>
      </w:pPr>
      <w:r w:rsidRPr="0031612A">
        <w:rPr>
          <w:rFonts w:ascii="Times New Roman" w:hAnsi="Times New Roman" w:cs="Times New Roman"/>
          <w:lang w:val="ru-RU"/>
        </w:rPr>
        <w:t xml:space="preserve">Изборът на тези методи е аргументиран с характера на събраните данни и целта на изследването – да се открият връзки, зависимости и модели на поведение, които не могат да се установят само чрез описателна статистика.  </w:t>
      </w:r>
    </w:p>
    <w:p w14:paraId="668C6AEB" w14:textId="29C471D9" w:rsidR="00A64379" w:rsidRPr="0031612A" w:rsidRDefault="00A64379" w:rsidP="00E352B0">
      <w:pPr>
        <w:ind w:firstLine="720"/>
        <w:jc w:val="both"/>
        <w:rPr>
          <w:rFonts w:ascii="Times New Roman" w:hAnsi="Times New Roman" w:cs="Times New Roman"/>
          <w:lang w:val="ru-RU"/>
        </w:rPr>
      </w:pPr>
      <w:r w:rsidRPr="0031612A">
        <w:rPr>
          <w:rFonts w:ascii="Times New Roman" w:hAnsi="Times New Roman" w:cs="Times New Roman"/>
          <w:lang w:val="ru-RU"/>
        </w:rPr>
        <w:t xml:space="preserve">Резултатите от анкетата сред клиентите показват, че дигиталните канали се възприемат като все по-важен инструмент за комуникация с аптеките. Значителен дял от </w:t>
      </w:r>
      <w:r w:rsidRPr="0031612A">
        <w:rPr>
          <w:rFonts w:ascii="Times New Roman" w:hAnsi="Times New Roman" w:cs="Times New Roman"/>
          <w:lang w:val="ru-RU"/>
        </w:rPr>
        <w:lastRenderedPageBreak/>
        <w:t>респондентите използват социални мрежи и онлайн платформи за информация за промоции, нови продукти и услуги.</w:t>
      </w:r>
    </w:p>
    <w:p w14:paraId="396E2578" w14:textId="2B3E1AFB" w:rsidR="00A64379" w:rsidRPr="00A64379" w:rsidRDefault="00A64379" w:rsidP="00511D69">
      <w:pPr>
        <w:ind w:firstLine="720"/>
        <w:jc w:val="both"/>
        <w:rPr>
          <w:rFonts w:ascii="Times New Roman" w:hAnsi="Times New Roman" w:cs="Times New Roman"/>
          <w:lang w:val="bg-BG"/>
        </w:rPr>
      </w:pPr>
      <w:r w:rsidRPr="0031612A">
        <w:rPr>
          <w:rFonts w:ascii="Times New Roman" w:hAnsi="Times New Roman" w:cs="Times New Roman"/>
          <w:lang w:val="ru-RU"/>
        </w:rPr>
        <w:t>Статистическият анализ потвърждава първата хипотеза: потребителите, които следят аптечни страници в социалните мрежи или използват мобилни приложения, демонстрират по-висока степен на информираност за продуктите и по-силна лоялност към конкретни аптеки.</w:t>
      </w:r>
    </w:p>
    <w:p w14:paraId="4215B171" w14:textId="6E3BF926" w:rsidR="004D6FEC" w:rsidRPr="006C115E" w:rsidRDefault="004D6FEC" w:rsidP="006C115E">
      <w:pPr>
        <w:ind w:firstLine="720"/>
        <w:jc w:val="both"/>
        <w:rPr>
          <w:rFonts w:ascii="Times New Roman" w:hAnsi="Times New Roman" w:cs="Times New Roman"/>
          <w:lang w:val="bg-BG"/>
        </w:rPr>
      </w:pPr>
      <w:r w:rsidRPr="0031612A">
        <w:rPr>
          <w:rFonts w:ascii="Times New Roman" w:hAnsi="Times New Roman" w:cs="Times New Roman"/>
          <w:lang w:val="ru-RU"/>
        </w:rPr>
        <w:t>Факторният анали</w:t>
      </w:r>
      <w:r w:rsidR="007671AA">
        <w:rPr>
          <w:rFonts w:ascii="Times New Roman" w:hAnsi="Times New Roman" w:cs="Times New Roman"/>
          <w:lang w:val="bg-BG"/>
        </w:rPr>
        <w:t>з</w:t>
      </w:r>
      <w:r w:rsidR="007C57C8">
        <w:rPr>
          <w:rFonts w:ascii="Times New Roman" w:hAnsi="Times New Roman" w:cs="Times New Roman"/>
          <w:lang w:val="bg-BG"/>
        </w:rPr>
        <w:t xml:space="preserve"> на анкетата с клиенти</w:t>
      </w:r>
      <w:r w:rsidRPr="0031612A">
        <w:rPr>
          <w:rFonts w:ascii="Times New Roman" w:hAnsi="Times New Roman" w:cs="Times New Roman"/>
          <w:lang w:val="ru-RU"/>
        </w:rPr>
        <w:t xml:space="preserve"> очерта три основни групи фактори, мотивиращи онлайн пазаруването в аптечния сектор:</w:t>
      </w:r>
    </w:p>
    <w:p w14:paraId="554518BC" w14:textId="77777777" w:rsidR="004D6FEC" w:rsidRPr="0031612A" w:rsidRDefault="004D6FEC" w:rsidP="007C57C8">
      <w:pPr>
        <w:pStyle w:val="ListParagraph"/>
        <w:numPr>
          <w:ilvl w:val="0"/>
          <w:numId w:val="25"/>
        </w:numPr>
        <w:jc w:val="both"/>
        <w:rPr>
          <w:rFonts w:ascii="Times New Roman" w:hAnsi="Times New Roman" w:cs="Times New Roman"/>
          <w:lang w:val="ru-RU"/>
        </w:rPr>
      </w:pPr>
      <w:r w:rsidRPr="0031612A">
        <w:rPr>
          <w:rFonts w:ascii="Times New Roman" w:hAnsi="Times New Roman" w:cs="Times New Roman"/>
          <w:lang w:val="ru-RU"/>
        </w:rPr>
        <w:t>Дигитална ангажираност и социални медии – свързана с активното следене на профилите на аптеките, използването на социални мрежи за получаване на информация относно промоции, нови продукти и полезни съвети;</w:t>
      </w:r>
    </w:p>
    <w:p w14:paraId="56D2D896" w14:textId="77777777" w:rsidR="004D6FEC" w:rsidRPr="0031612A" w:rsidRDefault="004D6FEC" w:rsidP="007C57C8">
      <w:pPr>
        <w:pStyle w:val="ListParagraph"/>
        <w:numPr>
          <w:ilvl w:val="0"/>
          <w:numId w:val="25"/>
        </w:numPr>
        <w:jc w:val="both"/>
        <w:rPr>
          <w:rFonts w:ascii="Times New Roman" w:hAnsi="Times New Roman" w:cs="Times New Roman"/>
          <w:lang w:val="ru-RU"/>
        </w:rPr>
      </w:pPr>
      <w:r w:rsidRPr="0031612A">
        <w:rPr>
          <w:rFonts w:ascii="Times New Roman" w:hAnsi="Times New Roman" w:cs="Times New Roman"/>
          <w:lang w:val="ru-RU"/>
        </w:rPr>
        <w:t>Удобство и достъпност на доставка – включва бързината, надеждността и лекотата при извършване на онлайн поръчки;</w:t>
      </w:r>
    </w:p>
    <w:p w14:paraId="71CBC8BB" w14:textId="77777777" w:rsidR="004D6FEC" w:rsidRPr="0031612A" w:rsidRDefault="004D6FEC" w:rsidP="006C115E">
      <w:pPr>
        <w:pStyle w:val="ListParagraph"/>
        <w:numPr>
          <w:ilvl w:val="0"/>
          <w:numId w:val="25"/>
        </w:numPr>
        <w:jc w:val="both"/>
        <w:rPr>
          <w:rFonts w:ascii="Times New Roman" w:hAnsi="Times New Roman" w:cs="Times New Roman"/>
          <w:lang w:val="ru-RU"/>
        </w:rPr>
      </w:pPr>
      <w:r w:rsidRPr="0031612A">
        <w:rPr>
          <w:rFonts w:ascii="Times New Roman" w:hAnsi="Times New Roman" w:cs="Times New Roman"/>
          <w:lang w:val="ru-RU"/>
        </w:rPr>
        <w:t xml:space="preserve">Доверие и дискретност при </w:t>
      </w:r>
      <w:r w:rsidRPr="006C115E">
        <w:rPr>
          <w:rFonts w:ascii="Times New Roman" w:hAnsi="Times New Roman" w:cs="Times New Roman"/>
        </w:rPr>
        <w:t>AI</w:t>
      </w:r>
      <w:r w:rsidRPr="0031612A">
        <w:rPr>
          <w:rFonts w:ascii="Times New Roman" w:hAnsi="Times New Roman" w:cs="Times New Roman"/>
          <w:lang w:val="ru-RU"/>
        </w:rPr>
        <w:t xml:space="preserve"> консултации – обхваща сигурността, конфиденциалността и възприемането на изкуствения интелект като надежден инструмент за предоставяне на фармацевтична грижа.</w:t>
      </w:r>
    </w:p>
    <w:p w14:paraId="7F62A87C" w14:textId="2CB2201F" w:rsidR="00A64379" w:rsidRPr="006C115E" w:rsidRDefault="004D6FEC" w:rsidP="006C115E">
      <w:pPr>
        <w:ind w:firstLine="360"/>
        <w:jc w:val="both"/>
        <w:rPr>
          <w:rFonts w:ascii="Times New Roman" w:hAnsi="Times New Roman" w:cs="Times New Roman"/>
          <w:lang w:val="bg-BG"/>
        </w:rPr>
      </w:pPr>
      <w:r w:rsidRPr="0031612A">
        <w:rPr>
          <w:rFonts w:ascii="Times New Roman" w:hAnsi="Times New Roman" w:cs="Times New Roman"/>
          <w:lang w:val="ru-RU"/>
        </w:rPr>
        <w:t>На тази основа може да се заключи, че дигиталният маркетинг се утвърждава като основен фактор при формирането на потребителското поведение в аптечния сектор.</w:t>
      </w:r>
    </w:p>
    <w:p w14:paraId="1390F442" w14:textId="28CB2078" w:rsidR="00A64379" w:rsidRPr="0031612A" w:rsidRDefault="00A64379" w:rsidP="00511D69">
      <w:pPr>
        <w:ind w:firstLine="360"/>
        <w:jc w:val="both"/>
        <w:rPr>
          <w:rFonts w:ascii="Times New Roman" w:hAnsi="Times New Roman" w:cs="Times New Roman"/>
          <w:lang w:val="ru-RU"/>
        </w:rPr>
      </w:pPr>
      <w:r w:rsidRPr="0031612A">
        <w:rPr>
          <w:rFonts w:ascii="Times New Roman" w:hAnsi="Times New Roman" w:cs="Times New Roman"/>
          <w:lang w:val="ru-RU"/>
        </w:rPr>
        <w:t xml:space="preserve">Анкетата сред магистър-фармацевтите разкрива положителни нагласи към дигиталните практики, но и значителни различия в готовността за тяхното прилагане. Част от респондентите активно използват социални мрежи, онлайн кампании и </w:t>
      </w:r>
      <w:r w:rsidRPr="00A64379">
        <w:rPr>
          <w:rFonts w:ascii="Times New Roman" w:hAnsi="Times New Roman" w:cs="Times New Roman"/>
        </w:rPr>
        <w:t>CRM</w:t>
      </w:r>
      <w:r w:rsidRPr="0031612A">
        <w:rPr>
          <w:rFonts w:ascii="Times New Roman" w:hAnsi="Times New Roman" w:cs="Times New Roman"/>
          <w:lang w:val="ru-RU"/>
        </w:rPr>
        <w:t xml:space="preserve"> системи, докато други ограничават дейността си до традиционни форми на реклама и комуникация.</w:t>
      </w:r>
    </w:p>
    <w:p w14:paraId="2FB3D6C9" w14:textId="5F9F889E" w:rsidR="009D239B" w:rsidRPr="009D239B" w:rsidRDefault="009D239B" w:rsidP="009D239B">
      <w:pPr>
        <w:ind w:firstLine="360"/>
        <w:jc w:val="both"/>
        <w:rPr>
          <w:rFonts w:ascii="Times New Roman" w:hAnsi="Times New Roman" w:cs="Times New Roman"/>
          <w:lang w:val="bg-BG"/>
        </w:rPr>
      </w:pPr>
      <w:r w:rsidRPr="009D239B">
        <w:rPr>
          <w:rFonts w:ascii="Times New Roman" w:hAnsi="Times New Roman" w:cs="Times New Roman"/>
          <w:lang w:val="bg-BG"/>
        </w:rPr>
        <w:t xml:space="preserve">Факторният анализ </w:t>
      </w:r>
      <w:r w:rsidR="005F5896">
        <w:rPr>
          <w:rFonts w:ascii="Times New Roman" w:hAnsi="Times New Roman" w:cs="Times New Roman"/>
          <w:lang w:val="bg-BG"/>
        </w:rPr>
        <w:t xml:space="preserve">от анкетата </w:t>
      </w:r>
      <w:r w:rsidRPr="009D239B">
        <w:rPr>
          <w:rFonts w:ascii="Times New Roman" w:hAnsi="Times New Roman" w:cs="Times New Roman"/>
          <w:lang w:val="bg-BG"/>
        </w:rPr>
        <w:t>при магистър-фармацевтите очерта три основни направления:</w:t>
      </w:r>
    </w:p>
    <w:p w14:paraId="21439EF5" w14:textId="77777777" w:rsidR="009D239B" w:rsidRPr="009D239B" w:rsidRDefault="009D239B" w:rsidP="009D239B">
      <w:pPr>
        <w:pStyle w:val="ListParagraph"/>
        <w:numPr>
          <w:ilvl w:val="0"/>
          <w:numId w:val="26"/>
        </w:numPr>
        <w:jc w:val="both"/>
        <w:rPr>
          <w:rFonts w:ascii="Times New Roman" w:hAnsi="Times New Roman" w:cs="Times New Roman"/>
          <w:lang w:val="bg-BG"/>
        </w:rPr>
      </w:pPr>
      <w:r w:rsidRPr="009D239B">
        <w:rPr>
          <w:rFonts w:ascii="Times New Roman" w:hAnsi="Times New Roman" w:cs="Times New Roman"/>
          <w:lang w:val="bg-BG"/>
        </w:rPr>
        <w:t>Дигитални взаимодействия и иновации – включва социалните мрежи, дигиталните консултации, използването на изкуствен интелект и предлагането на онлайн услуги;</w:t>
      </w:r>
    </w:p>
    <w:p w14:paraId="3A35F0D9" w14:textId="77777777" w:rsidR="009D239B" w:rsidRPr="009D239B" w:rsidRDefault="009D239B" w:rsidP="009D239B">
      <w:pPr>
        <w:pStyle w:val="ListParagraph"/>
        <w:numPr>
          <w:ilvl w:val="0"/>
          <w:numId w:val="26"/>
        </w:numPr>
        <w:jc w:val="both"/>
        <w:rPr>
          <w:rFonts w:ascii="Times New Roman" w:hAnsi="Times New Roman" w:cs="Times New Roman"/>
          <w:lang w:val="bg-BG"/>
        </w:rPr>
      </w:pPr>
      <w:r w:rsidRPr="009D239B">
        <w:rPr>
          <w:rFonts w:ascii="Times New Roman" w:hAnsi="Times New Roman" w:cs="Times New Roman"/>
          <w:lang w:val="bg-BG"/>
        </w:rPr>
        <w:t>Организационна и логистична ефективност – обхваща наличността на продукти, процесите по доставка и комуникацията с доставчици;</w:t>
      </w:r>
    </w:p>
    <w:p w14:paraId="61733275" w14:textId="655FBCFC" w:rsidR="009D239B" w:rsidRPr="009D239B" w:rsidRDefault="009D239B" w:rsidP="009D239B">
      <w:pPr>
        <w:pStyle w:val="ListParagraph"/>
        <w:numPr>
          <w:ilvl w:val="0"/>
          <w:numId w:val="26"/>
        </w:numPr>
        <w:jc w:val="both"/>
        <w:rPr>
          <w:rFonts w:ascii="Times New Roman" w:hAnsi="Times New Roman" w:cs="Times New Roman"/>
          <w:lang w:val="bg-BG"/>
        </w:rPr>
      </w:pPr>
      <w:r w:rsidRPr="009D239B">
        <w:rPr>
          <w:rFonts w:ascii="Times New Roman" w:hAnsi="Times New Roman" w:cs="Times New Roman"/>
          <w:lang w:val="bg-BG"/>
        </w:rPr>
        <w:t>Клиентски фокус и обслужване – свързан с персоналното отношение, удовлетвореността, доверието и лоялността на клиентите.</w:t>
      </w:r>
    </w:p>
    <w:p w14:paraId="61E78604" w14:textId="1B6396FC" w:rsidR="009D239B" w:rsidRDefault="009D239B" w:rsidP="009D239B">
      <w:pPr>
        <w:ind w:firstLine="360"/>
        <w:jc w:val="both"/>
        <w:rPr>
          <w:rFonts w:ascii="Times New Roman" w:hAnsi="Times New Roman" w:cs="Times New Roman"/>
          <w:lang w:val="bg-BG"/>
        </w:rPr>
      </w:pPr>
      <w:r w:rsidRPr="009D239B">
        <w:rPr>
          <w:rFonts w:ascii="Times New Roman" w:hAnsi="Times New Roman" w:cs="Times New Roman"/>
          <w:lang w:val="bg-BG"/>
        </w:rPr>
        <w:t>Резултатите показват, че фармацевтите ясно осъзнават стратегическото значение на дигитализацията, но подчертават необходимостта от организационна, технологична и регулаторна подкрепа за по-ефективното ѝ прилагане.</w:t>
      </w:r>
    </w:p>
    <w:p w14:paraId="0B4686BF" w14:textId="1D79BA29" w:rsidR="00A64379" w:rsidRPr="00A64379" w:rsidRDefault="00A64379" w:rsidP="00511D69">
      <w:pPr>
        <w:ind w:firstLine="360"/>
        <w:jc w:val="both"/>
        <w:rPr>
          <w:rFonts w:ascii="Times New Roman" w:hAnsi="Times New Roman" w:cs="Times New Roman"/>
          <w:lang w:val="bg-BG"/>
        </w:rPr>
      </w:pPr>
      <w:r w:rsidRPr="0031612A">
        <w:rPr>
          <w:rFonts w:ascii="Times New Roman" w:hAnsi="Times New Roman" w:cs="Times New Roman"/>
          <w:lang w:val="ru-RU"/>
        </w:rPr>
        <w:t xml:space="preserve">Съпоставката между клиентските и фармацевтичните нагласи очертава едновременно сходства и разминавания. И двете групи признават значението на дигиталните инструменти </w:t>
      </w:r>
      <w:r w:rsidRPr="0031612A">
        <w:rPr>
          <w:rFonts w:ascii="Times New Roman" w:hAnsi="Times New Roman" w:cs="Times New Roman"/>
          <w:lang w:val="ru-RU"/>
        </w:rPr>
        <w:lastRenderedPageBreak/>
        <w:t>за бъдещето на аптечната мрежа. Клиентите обаче очакват по-бързо внедряване на онлайн услуги, докато фармацевтите проявяват предпазливост поради регулаторни ограничения и липса на ресурси.</w:t>
      </w:r>
    </w:p>
    <w:p w14:paraId="2BABF3AD" w14:textId="77777777" w:rsidR="00A64379" w:rsidRPr="0031612A" w:rsidRDefault="00A64379" w:rsidP="00511D69">
      <w:pPr>
        <w:ind w:firstLine="360"/>
        <w:jc w:val="both"/>
        <w:rPr>
          <w:rFonts w:ascii="Times New Roman" w:hAnsi="Times New Roman" w:cs="Times New Roman"/>
          <w:lang w:val="ru-RU"/>
        </w:rPr>
      </w:pPr>
      <w:r w:rsidRPr="0031612A">
        <w:rPr>
          <w:rFonts w:ascii="Times New Roman" w:hAnsi="Times New Roman" w:cs="Times New Roman"/>
          <w:lang w:val="ru-RU"/>
        </w:rPr>
        <w:t>Общите резултати сочат, че потребителите са по-динамични в очакванията си, докато аптеките изостават в темпото на адаптация. Това несъответствие може да доведе до загуба на конкурентни позиции, ако аптечният сектор не предприеме по-активни действия.</w:t>
      </w:r>
    </w:p>
    <w:p w14:paraId="42AA6796" w14:textId="3030A771" w:rsidR="00A64379" w:rsidRPr="00A64379" w:rsidRDefault="00A64379" w:rsidP="00511D69">
      <w:pPr>
        <w:ind w:firstLine="360"/>
        <w:jc w:val="both"/>
        <w:rPr>
          <w:rFonts w:ascii="Times New Roman" w:hAnsi="Times New Roman" w:cs="Times New Roman"/>
          <w:lang w:val="bg-BG"/>
        </w:rPr>
      </w:pPr>
      <w:r w:rsidRPr="0031612A">
        <w:rPr>
          <w:rFonts w:ascii="Times New Roman" w:hAnsi="Times New Roman" w:cs="Times New Roman"/>
          <w:lang w:val="ru-RU"/>
        </w:rPr>
        <w:t>Емпиричното изследване потвърждава хипотезите, че дигиталният маркетинг влияе върху информираността, лоялността и избора на потребителите, както и че е възприеман от фармацевтите като стратегически фактор, макар и с определени резерви.</w:t>
      </w:r>
    </w:p>
    <w:p w14:paraId="6344C655" w14:textId="31B06EA7" w:rsidR="004757A5" w:rsidRPr="0031612A" w:rsidRDefault="00AC5734" w:rsidP="00002CEB">
      <w:pPr>
        <w:ind w:firstLine="360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bg-BG"/>
        </w:rPr>
        <w:t>Формулират се следните</w:t>
      </w:r>
      <w:r w:rsidR="00A64379" w:rsidRPr="0031612A">
        <w:rPr>
          <w:rFonts w:ascii="Times New Roman" w:hAnsi="Times New Roman" w:cs="Times New Roman"/>
          <w:lang w:val="ru-RU"/>
        </w:rPr>
        <w:t xml:space="preserve"> основни препоръки:</w:t>
      </w:r>
    </w:p>
    <w:p w14:paraId="60691A0E" w14:textId="77777777" w:rsidR="00002CEB" w:rsidRPr="0031612A" w:rsidRDefault="004757A5" w:rsidP="00002CEB">
      <w:pPr>
        <w:pStyle w:val="ListParagraph"/>
        <w:numPr>
          <w:ilvl w:val="0"/>
          <w:numId w:val="28"/>
        </w:numPr>
        <w:jc w:val="both"/>
        <w:rPr>
          <w:rFonts w:ascii="Times New Roman" w:hAnsi="Times New Roman" w:cs="Times New Roman"/>
          <w:lang w:val="ru-RU"/>
        </w:rPr>
      </w:pPr>
      <w:r w:rsidRPr="0031612A">
        <w:rPr>
          <w:rFonts w:ascii="Times New Roman" w:hAnsi="Times New Roman" w:cs="Times New Roman"/>
          <w:lang w:val="ru-RU"/>
        </w:rPr>
        <w:t>Активна дигитална комуникация чрез социални мрежи, регулярни имейл кампании и добре структурирани уебсайтове с възможности за обратна връзка.</w:t>
      </w:r>
    </w:p>
    <w:p w14:paraId="64A984DA" w14:textId="77777777" w:rsidR="00002CEB" w:rsidRPr="0031612A" w:rsidRDefault="004757A5" w:rsidP="00002CEB">
      <w:pPr>
        <w:pStyle w:val="ListParagraph"/>
        <w:numPr>
          <w:ilvl w:val="0"/>
          <w:numId w:val="28"/>
        </w:numPr>
        <w:jc w:val="both"/>
        <w:rPr>
          <w:rFonts w:ascii="Times New Roman" w:hAnsi="Times New Roman" w:cs="Times New Roman"/>
          <w:lang w:val="ru-RU"/>
        </w:rPr>
      </w:pPr>
      <w:r w:rsidRPr="0031612A">
        <w:rPr>
          <w:rFonts w:ascii="Times New Roman" w:hAnsi="Times New Roman" w:cs="Times New Roman"/>
          <w:lang w:val="ru-RU"/>
        </w:rPr>
        <w:t>Оптимизация на потребителското изживяване чрез мобилни приложения, онлайн платформи, чатботове и видеоконсултации, осигуряващи удобство и дискретност.</w:t>
      </w:r>
    </w:p>
    <w:p w14:paraId="2DCD7F2F" w14:textId="77777777" w:rsidR="00002CEB" w:rsidRPr="0031612A" w:rsidRDefault="004757A5" w:rsidP="00002CEB">
      <w:pPr>
        <w:pStyle w:val="ListParagraph"/>
        <w:numPr>
          <w:ilvl w:val="0"/>
          <w:numId w:val="28"/>
        </w:numPr>
        <w:jc w:val="both"/>
        <w:rPr>
          <w:rFonts w:ascii="Times New Roman" w:hAnsi="Times New Roman" w:cs="Times New Roman"/>
          <w:lang w:val="ru-RU"/>
        </w:rPr>
      </w:pPr>
      <w:r w:rsidRPr="0031612A">
        <w:rPr>
          <w:rFonts w:ascii="Times New Roman" w:hAnsi="Times New Roman" w:cs="Times New Roman"/>
          <w:lang w:val="ru-RU"/>
        </w:rPr>
        <w:t>Внедряване на изкуствен интелект за персонализирани продуктови препоръки и повишаване на удовлетвореността на клиентите.</w:t>
      </w:r>
    </w:p>
    <w:p w14:paraId="26DAABAD" w14:textId="77777777" w:rsidR="00002CEB" w:rsidRPr="0031612A" w:rsidRDefault="004757A5" w:rsidP="00002CEB">
      <w:pPr>
        <w:pStyle w:val="ListParagraph"/>
        <w:numPr>
          <w:ilvl w:val="0"/>
          <w:numId w:val="28"/>
        </w:numPr>
        <w:jc w:val="both"/>
        <w:rPr>
          <w:rFonts w:ascii="Times New Roman" w:hAnsi="Times New Roman" w:cs="Times New Roman"/>
          <w:lang w:val="ru-RU"/>
        </w:rPr>
      </w:pPr>
      <w:r w:rsidRPr="0031612A">
        <w:rPr>
          <w:rFonts w:ascii="Times New Roman" w:hAnsi="Times New Roman" w:cs="Times New Roman"/>
          <w:lang w:val="ru-RU"/>
        </w:rPr>
        <w:t>Периодични обучения на фармацевтичния персонал за работа с дигитални инструменти и развитие на дигитална грамотност.</w:t>
      </w:r>
    </w:p>
    <w:p w14:paraId="46257829" w14:textId="519CDE71" w:rsidR="004757A5" w:rsidRPr="0031612A" w:rsidRDefault="004757A5" w:rsidP="00002CEB">
      <w:pPr>
        <w:pStyle w:val="ListParagraph"/>
        <w:numPr>
          <w:ilvl w:val="0"/>
          <w:numId w:val="28"/>
        </w:numPr>
        <w:jc w:val="both"/>
        <w:rPr>
          <w:rFonts w:ascii="Times New Roman" w:hAnsi="Times New Roman" w:cs="Times New Roman"/>
          <w:lang w:val="ru-RU"/>
        </w:rPr>
      </w:pPr>
      <w:r w:rsidRPr="0031612A">
        <w:rPr>
          <w:rFonts w:ascii="Times New Roman" w:hAnsi="Times New Roman" w:cs="Times New Roman"/>
          <w:lang w:val="ru-RU"/>
        </w:rPr>
        <w:t xml:space="preserve">Интегриране на дигиталния маркетинг в дългосрочната стратегия на аптеките, с проследяване на ефективността чрез </w:t>
      </w:r>
      <w:r w:rsidRPr="00002CEB">
        <w:rPr>
          <w:rFonts w:ascii="Times New Roman" w:hAnsi="Times New Roman" w:cs="Times New Roman"/>
        </w:rPr>
        <w:t>KPI</w:t>
      </w:r>
      <w:r w:rsidRPr="0031612A">
        <w:rPr>
          <w:rFonts w:ascii="Times New Roman" w:hAnsi="Times New Roman" w:cs="Times New Roman"/>
          <w:lang w:val="ru-RU"/>
        </w:rPr>
        <w:t xml:space="preserve"> и участие в браншови инициативи за добри дигитални практики.</w:t>
      </w:r>
    </w:p>
    <w:p w14:paraId="3374DA76" w14:textId="0CC03E5F" w:rsidR="003643D6" w:rsidRPr="003643D6" w:rsidRDefault="003643D6" w:rsidP="003643D6">
      <w:pPr>
        <w:ind w:firstLine="360"/>
        <w:jc w:val="both"/>
        <w:rPr>
          <w:rFonts w:ascii="Times New Roman" w:hAnsi="Times New Roman" w:cs="Times New Roman"/>
        </w:rPr>
      </w:pPr>
      <w:r w:rsidRPr="0031612A">
        <w:rPr>
          <w:rFonts w:ascii="Times New Roman" w:hAnsi="Times New Roman" w:cs="Times New Roman"/>
          <w:lang w:val="ru-RU"/>
        </w:rPr>
        <w:t xml:space="preserve">Емпиричният анализ потвърждава трите хипотези и доказва стратегическата роля на дигиталния маркетинг в аптечната мрежа. </w:t>
      </w:r>
      <w:r w:rsidRPr="003643D6">
        <w:rPr>
          <w:rFonts w:ascii="Times New Roman" w:hAnsi="Times New Roman" w:cs="Times New Roman"/>
        </w:rPr>
        <w:t>На база резултатите се формулират три направления за развитие:</w:t>
      </w:r>
    </w:p>
    <w:p w14:paraId="702ED815" w14:textId="77777777" w:rsidR="003643D6" w:rsidRPr="0031612A" w:rsidRDefault="003643D6" w:rsidP="003643D6">
      <w:pPr>
        <w:pStyle w:val="ListParagraph"/>
        <w:numPr>
          <w:ilvl w:val="0"/>
          <w:numId w:val="21"/>
        </w:numPr>
        <w:jc w:val="both"/>
        <w:rPr>
          <w:rFonts w:ascii="Times New Roman" w:hAnsi="Times New Roman" w:cs="Times New Roman"/>
          <w:lang w:val="ru-RU"/>
        </w:rPr>
      </w:pPr>
      <w:r w:rsidRPr="0031612A">
        <w:rPr>
          <w:rFonts w:ascii="Times New Roman" w:hAnsi="Times New Roman" w:cs="Times New Roman"/>
          <w:lang w:val="ru-RU"/>
        </w:rPr>
        <w:t>Дигитална комуникация – активно присъствие в социални мрежи, интегрирани уебсайтове, персонализирани кампании.</w:t>
      </w:r>
    </w:p>
    <w:p w14:paraId="6157DE04" w14:textId="77777777" w:rsidR="003643D6" w:rsidRPr="0031612A" w:rsidRDefault="003643D6" w:rsidP="003643D6">
      <w:pPr>
        <w:pStyle w:val="ListParagraph"/>
        <w:numPr>
          <w:ilvl w:val="0"/>
          <w:numId w:val="21"/>
        </w:numPr>
        <w:jc w:val="both"/>
        <w:rPr>
          <w:rFonts w:ascii="Times New Roman" w:hAnsi="Times New Roman" w:cs="Times New Roman"/>
          <w:lang w:val="ru-RU"/>
        </w:rPr>
      </w:pPr>
      <w:r w:rsidRPr="0031612A">
        <w:rPr>
          <w:rFonts w:ascii="Times New Roman" w:hAnsi="Times New Roman" w:cs="Times New Roman"/>
          <w:lang w:val="ru-RU"/>
        </w:rPr>
        <w:t xml:space="preserve">Потребителско изживяване – мобилни приложения, дискретни доставки, дигитални консултации и интеграция на </w:t>
      </w:r>
      <w:r w:rsidRPr="003643D6">
        <w:rPr>
          <w:rFonts w:ascii="Times New Roman" w:hAnsi="Times New Roman" w:cs="Times New Roman"/>
        </w:rPr>
        <w:t>AI</w:t>
      </w:r>
      <w:r w:rsidRPr="0031612A">
        <w:rPr>
          <w:rFonts w:ascii="Times New Roman" w:hAnsi="Times New Roman" w:cs="Times New Roman"/>
          <w:lang w:val="ru-RU"/>
        </w:rPr>
        <w:t>.</w:t>
      </w:r>
    </w:p>
    <w:p w14:paraId="30862BC0" w14:textId="1A55185E" w:rsidR="003643D6" w:rsidRPr="0031612A" w:rsidRDefault="003643D6" w:rsidP="003643D6">
      <w:pPr>
        <w:pStyle w:val="ListParagraph"/>
        <w:numPr>
          <w:ilvl w:val="0"/>
          <w:numId w:val="21"/>
        </w:numPr>
        <w:jc w:val="both"/>
        <w:rPr>
          <w:rFonts w:ascii="Times New Roman" w:hAnsi="Times New Roman" w:cs="Times New Roman"/>
          <w:lang w:val="ru-RU"/>
        </w:rPr>
      </w:pPr>
      <w:r w:rsidRPr="0031612A">
        <w:rPr>
          <w:rFonts w:ascii="Times New Roman" w:hAnsi="Times New Roman" w:cs="Times New Roman"/>
          <w:lang w:val="ru-RU"/>
        </w:rPr>
        <w:t>Обучение  – системни обучения за фармацевти, развитие на дигитални компетенции.</w:t>
      </w:r>
    </w:p>
    <w:p w14:paraId="00617A24" w14:textId="132ECB0B" w:rsidR="004D18A1" w:rsidRPr="004D18A1" w:rsidRDefault="004D18A1" w:rsidP="004D18A1">
      <w:pPr>
        <w:ind w:firstLine="360"/>
        <w:jc w:val="both"/>
        <w:rPr>
          <w:rFonts w:ascii="Times New Roman" w:hAnsi="Times New Roman" w:cs="Times New Roman"/>
          <w:lang w:val="bg-BG"/>
        </w:rPr>
      </w:pPr>
      <w:r w:rsidRPr="0031612A">
        <w:rPr>
          <w:rFonts w:ascii="Times New Roman" w:hAnsi="Times New Roman" w:cs="Times New Roman"/>
          <w:lang w:val="ru-RU"/>
        </w:rPr>
        <w:t xml:space="preserve">Изследването подчертава необходимостта от целенасочени обучения и насоки за прилагане на дигитален маркетинг в съответствие с нормативните изисквания, както и нуждата от институционална подкрепа за дигитализация на фармацевтичния сектор.  </w:t>
      </w:r>
    </w:p>
    <w:p w14:paraId="0AF51175" w14:textId="04A5A72C" w:rsidR="00B34EAD" w:rsidRPr="00D9778B" w:rsidRDefault="00A64379" w:rsidP="00D9778B">
      <w:pPr>
        <w:ind w:firstLine="360"/>
        <w:jc w:val="both"/>
        <w:rPr>
          <w:rFonts w:ascii="Times New Roman" w:hAnsi="Times New Roman" w:cs="Times New Roman"/>
          <w:lang w:val="bg-BG"/>
        </w:rPr>
      </w:pPr>
      <w:r w:rsidRPr="0031612A">
        <w:rPr>
          <w:rFonts w:ascii="Times New Roman" w:hAnsi="Times New Roman" w:cs="Times New Roman"/>
          <w:lang w:val="ru-RU"/>
        </w:rPr>
        <w:t>В заключение, третата глава показва, че дигиталният маркетинг вече е трайно навлязъл в поведението на потребителите и в нагласите на фармацевтите, но неговата пълна реализация изисква синхронизирани усилия от страна на бизнеса, професионалната общност и регулаторните органи.</w:t>
      </w:r>
    </w:p>
    <w:p w14:paraId="2DEF6D80" w14:textId="6867EBE2" w:rsidR="00B34EAD" w:rsidRDefault="005E69F3" w:rsidP="005E69F3">
      <w:pPr>
        <w:jc w:val="center"/>
        <w:rPr>
          <w:rFonts w:ascii="Times New Roman" w:hAnsi="Times New Roman" w:cs="Times New Roman"/>
          <w:b/>
          <w:bCs/>
          <w:lang w:val="bg-BG"/>
        </w:rPr>
      </w:pPr>
      <w:r>
        <w:rPr>
          <w:rFonts w:ascii="Times New Roman" w:hAnsi="Times New Roman" w:cs="Times New Roman"/>
          <w:b/>
          <w:bCs/>
          <w:lang w:val="bg-BG"/>
        </w:rPr>
        <w:lastRenderedPageBreak/>
        <w:t>ЗАКЛЮЧЕНИЕ</w:t>
      </w:r>
    </w:p>
    <w:p w14:paraId="6D1C8EF4" w14:textId="77777777" w:rsidR="0048784D" w:rsidRDefault="0048784D" w:rsidP="005E69F3">
      <w:pPr>
        <w:jc w:val="center"/>
        <w:rPr>
          <w:rFonts w:ascii="Times New Roman" w:hAnsi="Times New Roman" w:cs="Times New Roman"/>
          <w:b/>
          <w:bCs/>
          <w:lang w:val="bg-BG"/>
        </w:rPr>
      </w:pPr>
    </w:p>
    <w:p w14:paraId="5C53820D" w14:textId="52382EF3" w:rsidR="00FE0DB4" w:rsidRPr="00FE0DB4" w:rsidRDefault="00B34EAD" w:rsidP="00BA4E3D">
      <w:pPr>
        <w:ind w:firstLine="720"/>
        <w:jc w:val="both"/>
        <w:rPr>
          <w:rFonts w:ascii="Times New Roman" w:hAnsi="Times New Roman" w:cs="Times New Roman"/>
          <w:lang w:val="bg-BG"/>
        </w:rPr>
      </w:pPr>
      <w:r w:rsidRPr="0031612A">
        <w:rPr>
          <w:rFonts w:ascii="Times New Roman" w:hAnsi="Times New Roman" w:cs="Times New Roman"/>
          <w:lang w:val="ru-RU"/>
        </w:rPr>
        <w:t>Дисертационният труд доказва, че дигиталният маркетинг не е периферна функция, а стратегическо ядро на съвременната аптечна дейност в България. Теоретичният преглед в първа глава очерта</w:t>
      </w:r>
      <w:r w:rsidR="00A45070">
        <w:rPr>
          <w:rFonts w:ascii="Times New Roman" w:hAnsi="Times New Roman" w:cs="Times New Roman"/>
          <w:lang w:val="bg-BG"/>
        </w:rPr>
        <w:t>ва</w:t>
      </w:r>
      <w:r w:rsidRPr="0031612A">
        <w:rPr>
          <w:rFonts w:ascii="Times New Roman" w:hAnsi="Times New Roman" w:cs="Times New Roman"/>
          <w:lang w:val="ru-RU"/>
        </w:rPr>
        <w:t xml:space="preserve"> еволюцията от класическите модели на ориентация към продукта и продажбата към концепции, които поставят клиента, взаимоотношенията и преживяването в центъра. В тази логика дигиталният маркетинг се явява естествена надстройка: той интегрира принципите на сегментиране, таргетиране и позициониране с възможностите на данните в реално време, персонализацията и двупосочната комуникация. Втора глава разкри</w:t>
      </w:r>
      <w:r w:rsidR="00A45070">
        <w:rPr>
          <w:rFonts w:ascii="Times New Roman" w:hAnsi="Times New Roman" w:cs="Times New Roman"/>
          <w:lang w:val="bg-BG"/>
        </w:rPr>
        <w:t>ва</w:t>
      </w:r>
      <w:r w:rsidRPr="0031612A">
        <w:rPr>
          <w:rFonts w:ascii="Times New Roman" w:hAnsi="Times New Roman" w:cs="Times New Roman"/>
          <w:lang w:val="ru-RU"/>
        </w:rPr>
        <w:t xml:space="preserve"> спецификата на фармацевтичния сектор – силно регулиран, социално чувствителен и с високи стандарти за качество и етика. Тъкмо в тази среда дигиталните инструменти имат потенциал да повишат достъпността, информираността и безопасността, но и изискват внимателно съобразяване с нормативните ограничения, професионалните стандарти и очакванията на обществото.</w:t>
      </w:r>
      <w:r w:rsidR="00BA4E3D">
        <w:rPr>
          <w:rFonts w:ascii="Times New Roman" w:hAnsi="Times New Roman" w:cs="Times New Roman"/>
          <w:lang w:val="bg-BG"/>
        </w:rPr>
        <w:t xml:space="preserve"> </w:t>
      </w:r>
      <w:r w:rsidR="00FE0DB4" w:rsidRPr="0031612A">
        <w:rPr>
          <w:rFonts w:ascii="Times New Roman" w:hAnsi="Times New Roman" w:cs="Times New Roman"/>
          <w:lang w:val="ru-RU"/>
        </w:rPr>
        <w:t>Дигиталният маркетинг се утвърждава не само като комуникационен инструмент, а като стратегически процес, който интегрира икономическите, социалните и технологичните аспекти на фармацевтичната дейност. Той се превръща в ключов фактор за устойчивост, доверие и адаптивност на аптечния сектор в условията на нарастваща дигитална трансформация.</w:t>
      </w:r>
    </w:p>
    <w:p w14:paraId="48958572" w14:textId="0C69642E" w:rsidR="00B34EAD" w:rsidRPr="0031612A" w:rsidRDefault="00B34EAD" w:rsidP="005E69F3">
      <w:pPr>
        <w:ind w:firstLine="720"/>
        <w:jc w:val="both"/>
        <w:rPr>
          <w:rFonts w:ascii="Times New Roman" w:hAnsi="Times New Roman" w:cs="Times New Roman"/>
          <w:lang w:val="ru-RU"/>
        </w:rPr>
      </w:pPr>
      <w:r w:rsidRPr="0031612A">
        <w:rPr>
          <w:rFonts w:ascii="Times New Roman" w:hAnsi="Times New Roman" w:cs="Times New Roman"/>
          <w:lang w:val="ru-RU"/>
        </w:rPr>
        <w:t xml:space="preserve">Емпиричната част в трета глава потвърждава със систематични данни, че дигиталните канали вече формират реално поведение на клиенти и стратегии на аптеки. </w:t>
      </w:r>
      <w:r w:rsidR="00722524" w:rsidRPr="0031612A">
        <w:rPr>
          <w:rFonts w:ascii="Times New Roman" w:hAnsi="Times New Roman" w:cs="Times New Roman"/>
          <w:lang w:val="ru-RU"/>
        </w:rPr>
        <w:t>Анализът на анкетите сред 154 клиенти показва, че редовното взаимодействие с публикуваното съдържание на аптеките в социалните мрежи и онлайн платформи се асоциира с по-висока информираност относно продукти и услуги, както и с по-силна лоялност към конкретни търговски обекти. Факторният анализ извежда устойчиви профили на мотивите за онлайн пазаруване: удобство и спестяване на време; дискретност при покупки на чувствителни категории; достъп до дигитални консултации и персонализирани препоръки. Емпиричните резултати потвърждават Хипотеза 1 и Хипотеза 3, като показват, че дигиталната комуникация и услугите не просто допълват офлайн опита, а го пренареждат около ценности като прозрачност, бързина и конфиденциалност.</w:t>
      </w:r>
    </w:p>
    <w:p w14:paraId="78558AA9" w14:textId="77777777" w:rsidR="0069002D" w:rsidRDefault="00824BA3" w:rsidP="0069002D">
      <w:pPr>
        <w:ind w:firstLine="720"/>
        <w:jc w:val="both"/>
        <w:rPr>
          <w:rFonts w:ascii="Times New Roman" w:hAnsi="Times New Roman" w:cs="Times New Roman"/>
          <w:lang w:val="bg-BG"/>
        </w:rPr>
      </w:pPr>
      <w:r w:rsidRPr="00824BA3">
        <w:rPr>
          <w:rFonts w:ascii="Times New Roman" w:hAnsi="Times New Roman" w:cs="Times New Roman"/>
          <w:lang w:val="bg-BG"/>
        </w:rPr>
        <w:t xml:space="preserve">Паралелно, проучването сред 51 магистър-фармацевти очертава признаване на стратегическата значимост на дигиталните практики, но и известно разслоение в готовността за тяхното внедряване. Част от респондентите вече прилагат планирани кампании, CRM системи и програми за лоялност, докато друга част изостават поради недостиг на време, компетентности и ясни вътрешни процедури. Факторният анализ при фармацевтите идентифицира три основни направления на потребности: (1) системно обучение и развитие на дигитални умения; (2) интеграция между дигитални инструменти и фармацевтична консултация; и (3) организационна подкрепа за устойчиво внедряване, включваща процеси, ресурси и измерители. В тази връзка емпирично се потвърждава </w:t>
      </w:r>
      <w:r w:rsidRPr="00824BA3">
        <w:rPr>
          <w:rFonts w:ascii="Times New Roman" w:hAnsi="Times New Roman" w:cs="Times New Roman"/>
          <w:lang w:val="bg-BG"/>
        </w:rPr>
        <w:lastRenderedPageBreak/>
        <w:t>Хипотеза 2 – аптеките, които прилагат последователни дигитални практики, отчитат по</w:t>
      </w:r>
      <w:r w:rsidR="00E5633D">
        <w:rPr>
          <w:rFonts w:ascii="Times New Roman" w:hAnsi="Times New Roman" w:cs="Times New Roman"/>
          <w:lang w:val="bg-BG"/>
        </w:rPr>
        <w:t>вишена</w:t>
      </w:r>
      <w:r w:rsidRPr="00824BA3">
        <w:rPr>
          <w:rFonts w:ascii="Times New Roman" w:hAnsi="Times New Roman" w:cs="Times New Roman"/>
          <w:lang w:val="bg-BG"/>
        </w:rPr>
        <w:t xml:space="preserve"> ангажираност на клиентите и по-</w:t>
      </w:r>
      <w:r w:rsidR="005831DE">
        <w:rPr>
          <w:rFonts w:ascii="Times New Roman" w:hAnsi="Times New Roman" w:cs="Times New Roman"/>
          <w:lang w:val="bg-BG"/>
        </w:rPr>
        <w:t>добри</w:t>
      </w:r>
      <w:r w:rsidRPr="00824BA3">
        <w:rPr>
          <w:rFonts w:ascii="Times New Roman" w:hAnsi="Times New Roman" w:cs="Times New Roman"/>
          <w:lang w:val="bg-BG"/>
        </w:rPr>
        <w:t xml:space="preserve"> пазарни </w:t>
      </w:r>
      <w:r w:rsidR="00B27570">
        <w:rPr>
          <w:rFonts w:ascii="Times New Roman" w:hAnsi="Times New Roman" w:cs="Times New Roman"/>
          <w:lang w:val="bg-BG"/>
        </w:rPr>
        <w:t>резултати</w:t>
      </w:r>
      <w:r w:rsidRPr="00824BA3">
        <w:rPr>
          <w:rFonts w:ascii="Times New Roman" w:hAnsi="Times New Roman" w:cs="Times New Roman"/>
          <w:lang w:val="bg-BG"/>
        </w:rPr>
        <w:t>.</w:t>
      </w:r>
    </w:p>
    <w:p w14:paraId="4E8E4B52" w14:textId="1A70AA5A" w:rsidR="00514419" w:rsidRDefault="00514419" w:rsidP="0069002D">
      <w:pPr>
        <w:ind w:firstLine="720"/>
        <w:jc w:val="both"/>
        <w:rPr>
          <w:rFonts w:ascii="Times New Roman" w:hAnsi="Times New Roman" w:cs="Times New Roman"/>
          <w:lang w:val="bg-BG"/>
        </w:rPr>
      </w:pPr>
      <w:r w:rsidRPr="0031612A">
        <w:rPr>
          <w:rFonts w:ascii="Times New Roman" w:hAnsi="Times New Roman" w:cs="Times New Roman"/>
          <w:lang w:val="ru-RU"/>
        </w:rPr>
        <w:t>Използваните статистически методи (</w:t>
      </w:r>
      <w:r w:rsidRPr="00514419">
        <w:rPr>
          <w:rFonts w:ascii="Times New Roman" w:hAnsi="Times New Roman" w:cs="Times New Roman"/>
        </w:rPr>
        <w:t>χ</w:t>
      </w:r>
      <w:r w:rsidRPr="0031612A">
        <w:rPr>
          <w:rFonts w:ascii="Times New Roman" w:hAnsi="Times New Roman" w:cs="Times New Roman"/>
          <w:lang w:val="ru-RU"/>
        </w:rPr>
        <w:t xml:space="preserve">², </w:t>
      </w:r>
      <w:r w:rsidRPr="00514419">
        <w:rPr>
          <w:rFonts w:ascii="Times New Roman" w:hAnsi="Times New Roman" w:cs="Times New Roman"/>
        </w:rPr>
        <w:t>U</w:t>
      </w:r>
      <w:r w:rsidRPr="0031612A">
        <w:rPr>
          <w:rFonts w:ascii="Times New Roman" w:hAnsi="Times New Roman" w:cs="Times New Roman"/>
          <w:lang w:val="ru-RU"/>
        </w:rPr>
        <w:t>-тест на Ман–Уитни, корелация на Спиърман и факторен анализ) потвърждават надеждността и обективността на направените изводи, като разкриват съществени зависимости между дигиталната активност, информираността и лоялността на потребителите.</w:t>
      </w:r>
    </w:p>
    <w:p w14:paraId="66F97B1E" w14:textId="3134C838" w:rsidR="00B34EAD" w:rsidRPr="00945E2F" w:rsidRDefault="00B34EAD" w:rsidP="0069002D">
      <w:pPr>
        <w:ind w:firstLine="720"/>
        <w:jc w:val="both"/>
        <w:rPr>
          <w:rFonts w:ascii="Times New Roman" w:hAnsi="Times New Roman" w:cs="Times New Roman"/>
          <w:lang w:val="bg-BG"/>
        </w:rPr>
      </w:pPr>
      <w:r w:rsidRPr="0031612A">
        <w:rPr>
          <w:rFonts w:ascii="Times New Roman" w:hAnsi="Times New Roman" w:cs="Times New Roman"/>
          <w:lang w:val="ru-RU"/>
        </w:rPr>
        <w:t xml:space="preserve">Сравнителният </w:t>
      </w:r>
      <w:r w:rsidR="0069002D">
        <w:rPr>
          <w:rFonts w:ascii="Times New Roman" w:hAnsi="Times New Roman" w:cs="Times New Roman"/>
          <w:lang w:val="bg-BG"/>
        </w:rPr>
        <w:t>анализ между клиентите и фармацевтите</w:t>
      </w:r>
      <w:r w:rsidR="000B2293">
        <w:rPr>
          <w:rFonts w:ascii="Times New Roman" w:hAnsi="Times New Roman" w:cs="Times New Roman"/>
          <w:lang w:val="bg-BG"/>
        </w:rPr>
        <w:t xml:space="preserve"> откроява асиметрия</w:t>
      </w:r>
      <w:r w:rsidRPr="0031612A">
        <w:rPr>
          <w:rFonts w:ascii="Times New Roman" w:hAnsi="Times New Roman" w:cs="Times New Roman"/>
          <w:lang w:val="ru-RU"/>
        </w:rPr>
        <w:t xml:space="preserve">: клиентите </w:t>
      </w:r>
      <w:r w:rsidR="000B2293">
        <w:rPr>
          <w:rFonts w:ascii="Times New Roman" w:hAnsi="Times New Roman" w:cs="Times New Roman"/>
          <w:lang w:val="bg-BG"/>
        </w:rPr>
        <w:t>формулират</w:t>
      </w:r>
      <w:r w:rsidRPr="0031612A">
        <w:rPr>
          <w:rFonts w:ascii="Times New Roman" w:hAnsi="Times New Roman" w:cs="Times New Roman"/>
          <w:lang w:val="ru-RU"/>
        </w:rPr>
        <w:t xml:space="preserve"> по-високи очаквания за темпо на дигитализация,  персонализация и </w:t>
      </w:r>
      <w:r w:rsidR="00C67709">
        <w:rPr>
          <w:rFonts w:ascii="Times New Roman" w:hAnsi="Times New Roman" w:cs="Times New Roman"/>
          <w:lang w:val="bg-BG"/>
        </w:rPr>
        <w:t>внедряване на нови технологии</w:t>
      </w:r>
      <w:r w:rsidR="00F06FF4">
        <w:rPr>
          <w:rFonts w:ascii="Times New Roman" w:hAnsi="Times New Roman" w:cs="Times New Roman"/>
          <w:lang w:val="bg-BG"/>
        </w:rPr>
        <w:t>, отколкото фармацевтите са готови да предложат</w:t>
      </w:r>
      <w:r w:rsidRPr="0031612A">
        <w:rPr>
          <w:rFonts w:ascii="Times New Roman" w:hAnsi="Times New Roman" w:cs="Times New Roman"/>
          <w:lang w:val="ru-RU"/>
        </w:rPr>
        <w:t xml:space="preserve">. </w:t>
      </w:r>
      <w:r w:rsidR="00945E2F">
        <w:rPr>
          <w:rFonts w:ascii="Times New Roman" w:hAnsi="Times New Roman" w:cs="Times New Roman"/>
          <w:lang w:val="bg-BG"/>
        </w:rPr>
        <w:t>Тази констатация подчертава</w:t>
      </w:r>
      <w:r w:rsidR="00670486">
        <w:rPr>
          <w:rFonts w:ascii="Times New Roman" w:hAnsi="Times New Roman" w:cs="Times New Roman"/>
          <w:lang w:val="bg-BG"/>
        </w:rPr>
        <w:t xml:space="preserve"> необходимостта от целенасочени стратегии за съгласуване на дигиталните услуги с потребителските</w:t>
      </w:r>
      <w:r w:rsidR="00641341">
        <w:rPr>
          <w:rFonts w:ascii="Times New Roman" w:hAnsi="Times New Roman" w:cs="Times New Roman"/>
          <w:lang w:val="bg-BG"/>
        </w:rPr>
        <w:t xml:space="preserve"> нагласи и представлява съществен принос на настоящото и</w:t>
      </w:r>
      <w:r w:rsidR="000D564B">
        <w:rPr>
          <w:rFonts w:ascii="Times New Roman" w:hAnsi="Times New Roman" w:cs="Times New Roman"/>
          <w:lang w:val="bg-BG"/>
        </w:rPr>
        <w:t>з</w:t>
      </w:r>
      <w:r w:rsidR="00641341">
        <w:rPr>
          <w:rFonts w:ascii="Times New Roman" w:hAnsi="Times New Roman" w:cs="Times New Roman"/>
          <w:lang w:val="bg-BG"/>
        </w:rPr>
        <w:t>следване.</w:t>
      </w:r>
      <w:r w:rsidR="00670486">
        <w:rPr>
          <w:rFonts w:ascii="Times New Roman" w:hAnsi="Times New Roman" w:cs="Times New Roman"/>
          <w:lang w:val="bg-BG"/>
        </w:rPr>
        <w:t xml:space="preserve"> </w:t>
      </w:r>
    </w:p>
    <w:p w14:paraId="7CD6E768" w14:textId="757CDA40" w:rsidR="00D40742" w:rsidRPr="00D40742" w:rsidRDefault="00D40742" w:rsidP="0078567C">
      <w:pPr>
        <w:ind w:firstLine="720"/>
        <w:jc w:val="both"/>
        <w:rPr>
          <w:rFonts w:ascii="Times New Roman" w:hAnsi="Times New Roman" w:cs="Times New Roman"/>
          <w:lang w:val="bg-BG"/>
        </w:rPr>
      </w:pPr>
      <w:r w:rsidRPr="0031612A">
        <w:rPr>
          <w:rFonts w:ascii="Times New Roman" w:hAnsi="Times New Roman" w:cs="Times New Roman"/>
          <w:lang w:val="ru-RU"/>
        </w:rPr>
        <w:t>Заключителната част на дисертационния труд обобщава основните резултати и приносите от изследването и очертава неговата теоретична, емпирична и практическа стойност. Тя синтезира изводите от трите глави, като подчертава тяхната взаимовръзка и значението им за развитието на дигиталния маркетинг в аптечната мрежа на България.</w:t>
      </w:r>
    </w:p>
    <w:p w14:paraId="50CFC24D" w14:textId="67A64B02" w:rsidR="00D40742" w:rsidRPr="0031612A" w:rsidRDefault="00D40742" w:rsidP="0078567C">
      <w:pPr>
        <w:ind w:firstLine="720"/>
        <w:jc w:val="both"/>
        <w:rPr>
          <w:rFonts w:ascii="Times New Roman" w:hAnsi="Times New Roman" w:cs="Times New Roman"/>
          <w:lang w:val="ru-RU"/>
        </w:rPr>
      </w:pPr>
      <w:r w:rsidRPr="0031612A">
        <w:rPr>
          <w:rFonts w:ascii="Times New Roman" w:hAnsi="Times New Roman" w:cs="Times New Roman"/>
          <w:b/>
          <w:bCs/>
          <w:lang w:val="ru-RU"/>
        </w:rPr>
        <w:t>Теоретични изводи</w:t>
      </w:r>
      <w:r w:rsidR="0078567C">
        <w:rPr>
          <w:rFonts w:ascii="Times New Roman" w:hAnsi="Times New Roman" w:cs="Times New Roman"/>
          <w:lang w:val="bg-BG"/>
        </w:rPr>
        <w:t xml:space="preserve"> - п</w:t>
      </w:r>
      <w:r w:rsidRPr="0031612A">
        <w:rPr>
          <w:rFonts w:ascii="Times New Roman" w:hAnsi="Times New Roman" w:cs="Times New Roman"/>
          <w:lang w:val="ru-RU"/>
        </w:rPr>
        <w:t>ървият основен резултат от изследването е обогатяването на теоретичната рамка на маркетинга чрез систематизация и адаптация на съществуващите концепции към фармацевтичния сектор. Анализът на класическите модели (4</w:t>
      </w:r>
      <w:r w:rsidRPr="00D40742">
        <w:rPr>
          <w:rFonts w:ascii="Times New Roman" w:hAnsi="Times New Roman" w:cs="Times New Roman"/>
        </w:rPr>
        <w:t>P</w:t>
      </w:r>
      <w:r w:rsidRPr="0031612A">
        <w:rPr>
          <w:rFonts w:ascii="Times New Roman" w:hAnsi="Times New Roman" w:cs="Times New Roman"/>
          <w:lang w:val="ru-RU"/>
        </w:rPr>
        <w:t>, 7</w:t>
      </w:r>
      <w:r w:rsidRPr="00D40742">
        <w:rPr>
          <w:rFonts w:ascii="Times New Roman" w:hAnsi="Times New Roman" w:cs="Times New Roman"/>
        </w:rPr>
        <w:t>P</w:t>
      </w:r>
      <w:r w:rsidRPr="0031612A">
        <w:rPr>
          <w:rFonts w:ascii="Times New Roman" w:hAnsi="Times New Roman" w:cs="Times New Roman"/>
          <w:lang w:val="ru-RU"/>
        </w:rPr>
        <w:t>, 4</w:t>
      </w:r>
      <w:r w:rsidRPr="00D40742">
        <w:rPr>
          <w:rFonts w:ascii="Times New Roman" w:hAnsi="Times New Roman" w:cs="Times New Roman"/>
        </w:rPr>
        <w:t>C</w:t>
      </w:r>
      <w:r w:rsidRPr="0031612A">
        <w:rPr>
          <w:rFonts w:ascii="Times New Roman" w:hAnsi="Times New Roman" w:cs="Times New Roman"/>
          <w:lang w:val="ru-RU"/>
        </w:rPr>
        <w:t>, 4</w:t>
      </w:r>
      <w:r w:rsidRPr="00D40742">
        <w:rPr>
          <w:rFonts w:ascii="Times New Roman" w:hAnsi="Times New Roman" w:cs="Times New Roman"/>
        </w:rPr>
        <w:t>E</w:t>
      </w:r>
      <w:r w:rsidRPr="0031612A">
        <w:rPr>
          <w:rFonts w:ascii="Times New Roman" w:hAnsi="Times New Roman" w:cs="Times New Roman"/>
          <w:lang w:val="ru-RU"/>
        </w:rPr>
        <w:t>) показа, че дигиталната трансформация не елиминира техните основи, а ги надгражда с нови измерения като персонализация, интерактивност и изграждане на доверие. Особено важно е, че в здравния сектор социално-етичната концепция има централна роля, тъй като маркетингът не може да се разглежда изолирано от регулации и обществен интерес.</w:t>
      </w:r>
    </w:p>
    <w:p w14:paraId="28719F70" w14:textId="697CF2D0" w:rsidR="00D40742" w:rsidRPr="00D40742" w:rsidRDefault="00D40742" w:rsidP="0078567C">
      <w:pPr>
        <w:ind w:firstLine="720"/>
        <w:jc w:val="both"/>
        <w:rPr>
          <w:rFonts w:ascii="Times New Roman" w:hAnsi="Times New Roman" w:cs="Times New Roman"/>
          <w:lang w:val="bg-BG"/>
        </w:rPr>
      </w:pPr>
      <w:r w:rsidRPr="0031612A">
        <w:rPr>
          <w:rFonts w:ascii="Times New Roman" w:hAnsi="Times New Roman" w:cs="Times New Roman"/>
          <w:lang w:val="ru-RU"/>
        </w:rPr>
        <w:t xml:space="preserve">Систематизирането на </w:t>
      </w:r>
      <w:r w:rsidRPr="00D40742">
        <w:rPr>
          <w:rFonts w:ascii="Times New Roman" w:hAnsi="Times New Roman" w:cs="Times New Roman"/>
        </w:rPr>
        <w:t>STP</w:t>
      </w:r>
      <w:r w:rsidRPr="0031612A">
        <w:rPr>
          <w:rFonts w:ascii="Times New Roman" w:hAnsi="Times New Roman" w:cs="Times New Roman"/>
          <w:lang w:val="ru-RU"/>
        </w:rPr>
        <w:t xml:space="preserve"> модела в контекста на дигиталните технологии също е приносен момент. Възможността за сегментиране чрез анализ на данни, за таргетиране с помощта на алгоритми и за динамично позициониране показва, че дигиталният маркетинг е логично продължение на класическите концепции, но с нови инструменти и методи.</w:t>
      </w:r>
    </w:p>
    <w:p w14:paraId="74B17835" w14:textId="0C92DE3D" w:rsidR="00D40742" w:rsidRPr="00D40742" w:rsidRDefault="00D40742" w:rsidP="0078567C">
      <w:pPr>
        <w:ind w:firstLine="720"/>
        <w:jc w:val="both"/>
        <w:rPr>
          <w:rFonts w:ascii="Times New Roman" w:hAnsi="Times New Roman" w:cs="Times New Roman"/>
          <w:lang w:val="bg-BG"/>
        </w:rPr>
      </w:pPr>
      <w:r w:rsidRPr="0031612A">
        <w:rPr>
          <w:rFonts w:ascii="Times New Roman" w:hAnsi="Times New Roman" w:cs="Times New Roman"/>
          <w:lang w:val="ru-RU"/>
        </w:rPr>
        <w:t>В теоретичен план трудът доказва, че дигиталният маркетинг в аптечната мрежа трябва да се разглежда не като периферна функция, а като основен стратегически инструмент, интегриран в процесите на фармацевтичната практика.</w:t>
      </w:r>
    </w:p>
    <w:p w14:paraId="70C36244" w14:textId="22BC4A39" w:rsidR="00D40742" w:rsidRPr="00D40742" w:rsidRDefault="00D40742" w:rsidP="0078567C">
      <w:pPr>
        <w:ind w:firstLine="720"/>
        <w:jc w:val="both"/>
        <w:rPr>
          <w:rFonts w:ascii="Times New Roman" w:hAnsi="Times New Roman" w:cs="Times New Roman"/>
          <w:lang w:val="bg-BG"/>
        </w:rPr>
      </w:pPr>
      <w:r w:rsidRPr="0031612A">
        <w:rPr>
          <w:rFonts w:ascii="Times New Roman" w:hAnsi="Times New Roman" w:cs="Times New Roman"/>
          <w:b/>
          <w:bCs/>
          <w:lang w:val="ru-RU"/>
        </w:rPr>
        <w:t>Емпирични изводи</w:t>
      </w:r>
      <w:r w:rsidR="0078567C">
        <w:rPr>
          <w:rFonts w:ascii="Times New Roman" w:hAnsi="Times New Roman" w:cs="Times New Roman"/>
          <w:lang w:val="bg-BG"/>
        </w:rPr>
        <w:t xml:space="preserve"> - в</w:t>
      </w:r>
      <w:r w:rsidRPr="0031612A">
        <w:rPr>
          <w:rFonts w:ascii="Times New Roman" w:hAnsi="Times New Roman" w:cs="Times New Roman"/>
          <w:lang w:val="ru-RU"/>
        </w:rPr>
        <w:t xml:space="preserve">тората група изводи са свързани с емпиричните резултати. </w:t>
      </w:r>
      <w:r w:rsidRPr="00D40742">
        <w:rPr>
          <w:rFonts w:ascii="Times New Roman" w:hAnsi="Times New Roman" w:cs="Times New Roman"/>
        </w:rPr>
        <w:t>Проведеното изследване потвърди трите хипотези:</w:t>
      </w:r>
    </w:p>
    <w:p w14:paraId="129DB1BC" w14:textId="77777777" w:rsidR="00D40742" w:rsidRPr="0031612A" w:rsidRDefault="00D40742" w:rsidP="00D40742">
      <w:pPr>
        <w:numPr>
          <w:ilvl w:val="0"/>
          <w:numId w:val="22"/>
        </w:numPr>
        <w:jc w:val="both"/>
        <w:rPr>
          <w:rFonts w:ascii="Times New Roman" w:hAnsi="Times New Roman" w:cs="Times New Roman"/>
          <w:lang w:val="ru-RU"/>
        </w:rPr>
      </w:pPr>
      <w:r w:rsidRPr="0031612A">
        <w:rPr>
          <w:rFonts w:ascii="Times New Roman" w:hAnsi="Times New Roman" w:cs="Times New Roman"/>
          <w:lang w:val="ru-RU"/>
        </w:rPr>
        <w:t>активното присъствие в социалните мрежи увеличава информираността и лоялността на клиентите;</w:t>
      </w:r>
    </w:p>
    <w:p w14:paraId="46B8237B" w14:textId="77777777" w:rsidR="00D40742" w:rsidRPr="0031612A" w:rsidRDefault="00D40742" w:rsidP="00D40742">
      <w:pPr>
        <w:numPr>
          <w:ilvl w:val="0"/>
          <w:numId w:val="22"/>
        </w:numPr>
        <w:jc w:val="both"/>
        <w:rPr>
          <w:rFonts w:ascii="Times New Roman" w:hAnsi="Times New Roman" w:cs="Times New Roman"/>
          <w:lang w:val="ru-RU"/>
        </w:rPr>
      </w:pPr>
      <w:r w:rsidRPr="0031612A">
        <w:rPr>
          <w:rFonts w:ascii="Times New Roman" w:hAnsi="Times New Roman" w:cs="Times New Roman"/>
          <w:lang w:val="ru-RU"/>
        </w:rPr>
        <w:t>дигиталните кампании водят до по-висока ангажираност и по-голям интерес към услугите на аптеките;</w:t>
      </w:r>
    </w:p>
    <w:p w14:paraId="30FBF253" w14:textId="1615C0E5" w:rsidR="00D40742" w:rsidRPr="0031612A" w:rsidRDefault="00D40742" w:rsidP="000A4579">
      <w:pPr>
        <w:numPr>
          <w:ilvl w:val="0"/>
          <w:numId w:val="22"/>
        </w:numPr>
        <w:jc w:val="both"/>
        <w:rPr>
          <w:rFonts w:ascii="Times New Roman" w:hAnsi="Times New Roman" w:cs="Times New Roman"/>
          <w:lang w:val="ru-RU"/>
        </w:rPr>
      </w:pPr>
      <w:r w:rsidRPr="0031612A">
        <w:rPr>
          <w:rFonts w:ascii="Times New Roman" w:hAnsi="Times New Roman" w:cs="Times New Roman"/>
          <w:lang w:val="ru-RU"/>
        </w:rPr>
        <w:lastRenderedPageBreak/>
        <w:t>клиентите избират онлайн аптеките основно заради удобство, дискретност и възможност за дигитални консултации.</w:t>
      </w:r>
    </w:p>
    <w:p w14:paraId="2501346E" w14:textId="68AF45BA" w:rsidR="00D40742" w:rsidRPr="00D40742" w:rsidRDefault="00D40742" w:rsidP="0078567C">
      <w:pPr>
        <w:ind w:firstLine="720"/>
        <w:jc w:val="both"/>
        <w:rPr>
          <w:rFonts w:ascii="Times New Roman" w:hAnsi="Times New Roman" w:cs="Times New Roman"/>
          <w:lang w:val="bg-BG"/>
        </w:rPr>
      </w:pPr>
      <w:r w:rsidRPr="0031612A">
        <w:rPr>
          <w:rFonts w:ascii="Times New Roman" w:hAnsi="Times New Roman" w:cs="Times New Roman"/>
          <w:lang w:val="ru-RU"/>
        </w:rPr>
        <w:t>Анализът на клиентските нагласи очерта три устойчиви мотивационни фактора: удобство, дискретност и доверие в дигиталните технологии. От своя страна фармацевтите също признават значението на дигиталния маркетинг, но разкриват бариери като недостиг на време, компетенции и яснота в нормативната рамка. Съпоставката на двете групи изведе ключова асиметрия – потребителите имат по-високи очаквания за дигитализация, отколкото аптеките реално предлагат.</w:t>
      </w:r>
    </w:p>
    <w:p w14:paraId="6AF93AA0" w14:textId="59D83C79" w:rsidR="00D40742" w:rsidRPr="00830B10" w:rsidRDefault="00D40742" w:rsidP="0078567C">
      <w:pPr>
        <w:ind w:firstLine="720"/>
        <w:jc w:val="both"/>
        <w:rPr>
          <w:rFonts w:ascii="Times New Roman" w:hAnsi="Times New Roman" w:cs="Times New Roman"/>
          <w:lang w:val="bg-BG"/>
        </w:rPr>
      </w:pPr>
      <w:r w:rsidRPr="0031612A">
        <w:rPr>
          <w:rFonts w:ascii="Times New Roman" w:hAnsi="Times New Roman" w:cs="Times New Roman"/>
          <w:b/>
          <w:bCs/>
          <w:lang w:val="ru-RU"/>
        </w:rPr>
        <w:t>Практически препоръки</w:t>
      </w:r>
      <w:r w:rsidR="0078567C">
        <w:rPr>
          <w:rFonts w:ascii="Times New Roman" w:hAnsi="Times New Roman" w:cs="Times New Roman"/>
          <w:lang w:val="bg-BG"/>
        </w:rPr>
        <w:t xml:space="preserve"> - н</w:t>
      </w:r>
      <w:r w:rsidRPr="0031612A">
        <w:rPr>
          <w:rFonts w:ascii="Times New Roman" w:hAnsi="Times New Roman" w:cs="Times New Roman"/>
          <w:lang w:val="ru-RU"/>
        </w:rPr>
        <w:t>а база резултатите от изследването са формулирани конкретни препоръки за развитие на дигиталния маркетинг в аптечната мрежа:</w:t>
      </w:r>
    </w:p>
    <w:p w14:paraId="5ABE0634" w14:textId="7D7B1C83" w:rsidR="00830B10" w:rsidRPr="000514A2" w:rsidRDefault="00830B10" w:rsidP="000514A2">
      <w:pPr>
        <w:pStyle w:val="ListParagraph"/>
        <w:numPr>
          <w:ilvl w:val="1"/>
          <w:numId w:val="3"/>
        </w:numPr>
        <w:jc w:val="both"/>
        <w:rPr>
          <w:rFonts w:ascii="Times New Roman" w:hAnsi="Times New Roman" w:cs="Times New Roman"/>
          <w:lang w:val="bg-BG"/>
        </w:rPr>
      </w:pPr>
      <w:r w:rsidRPr="000514A2">
        <w:rPr>
          <w:rFonts w:ascii="Times New Roman" w:hAnsi="Times New Roman" w:cs="Times New Roman"/>
          <w:lang w:val="bg-BG"/>
        </w:rPr>
        <w:t>Дигитална комуникация с клиентите</w:t>
      </w:r>
    </w:p>
    <w:p w14:paraId="4700E16A" w14:textId="4562F8DE" w:rsidR="00830B10" w:rsidRPr="00830B10" w:rsidRDefault="00830B10" w:rsidP="00830B10">
      <w:pPr>
        <w:ind w:firstLine="720"/>
        <w:jc w:val="both"/>
        <w:rPr>
          <w:rFonts w:ascii="Times New Roman" w:hAnsi="Times New Roman" w:cs="Times New Roman"/>
          <w:lang w:val="bg-BG"/>
        </w:rPr>
      </w:pPr>
      <w:r w:rsidRPr="00830B10">
        <w:rPr>
          <w:rFonts w:ascii="Times New Roman" w:hAnsi="Times New Roman" w:cs="Times New Roman"/>
          <w:lang w:val="bg-BG"/>
        </w:rPr>
        <w:t>Аптеките следва да изграждат и поддържат активни профили в социалните мрежи, да прилагат редовни имейл кампании и бюлетини с информация за продукти, промоции и здравни съвети, както и да развиват добре структурирани уебсайтове с форми за обратна връзка и консултации.</w:t>
      </w:r>
    </w:p>
    <w:p w14:paraId="07D48843" w14:textId="7D614545" w:rsidR="00830B10" w:rsidRPr="000514A2" w:rsidRDefault="00830B10" w:rsidP="000514A2">
      <w:pPr>
        <w:pStyle w:val="ListParagraph"/>
        <w:numPr>
          <w:ilvl w:val="1"/>
          <w:numId w:val="3"/>
        </w:numPr>
        <w:jc w:val="both"/>
        <w:rPr>
          <w:rFonts w:ascii="Times New Roman" w:hAnsi="Times New Roman" w:cs="Times New Roman"/>
          <w:lang w:val="bg-BG"/>
        </w:rPr>
      </w:pPr>
      <w:r w:rsidRPr="000514A2">
        <w:rPr>
          <w:rFonts w:ascii="Times New Roman" w:hAnsi="Times New Roman" w:cs="Times New Roman"/>
          <w:lang w:val="bg-BG"/>
        </w:rPr>
        <w:t>Потребителско изживяване в онлайн среда</w:t>
      </w:r>
    </w:p>
    <w:p w14:paraId="7F7C2344" w14:textId="77777777" w:rsidR="00830B10" w:rsidRPr="00830B10" w:rsidRDefault="00830B10" w:rsidP="00830B10">
      <w:pPr>
        <w:ind w:firstLine="720"/>
        <w:jc w:val="both"/>
        <w:rPr>
          <w:rFonts w:ascii="Times New Roman" w:hAnsi="Times New Roman" w:cs="Times New Roman"/>
          <w:lang w:val="bg-BG"/>
        </w:rPr>
      </w:pPr>
      <w:r w:rsidRPr="00830B10">
        <w:rPr>
          <w:rFonts w:ascii="Times New Roman" w:hAnsi="Times New Roman" w:cs="Times New Roman"/>
          <w:lang w:val="bg-BG"/>
        </w:rPr>
        <w:t>Необходимо е оптимизиране на мобилни приложения и онлайн платформи за улеснено търсене на продукти, подаване и проследяване на поръчки, както и разширяване на възможностите за дигитални консултации чрез чатботове и видеовръзка. Внедряването на AI системи за персонализирани препоръки може да повиши удовлетвореността и повторните покупки.</w:t>
      </w:r>
    </w:p>
    <w:p w14:paraId="5861D8FE" w14:textId="6B378C10" w:rsidR="00830B10" w:rsidRPr="000514A2" w:rsidRDefault="00830B10" w:rsidP="000514A2">
      <w:pPr>
        <w:pStyle w:val="ListParagraph"/>
        <w:numPr>
          <w:ilvl w:val="1"/>
          <w:numId w:val="3"/>
        </w:numPr>
        <w:jc w:val="both"/>
        <w:rPr>
          <w:rFonts w:ascii="Times New Roman" w:hAnsi="Times New Roman" w:cs="Times New Roman"/>
          <w:lang w:val="bg-BG"/>
        </w:rPr>
      </w:pPr>
      <w:r w:rsidRPr="000514A2">
        <w:rPr>
          <w:rFonts w:ascii="Times New Roman" w:hAnsi="Times New Roman" w:cs="Times New Roman"/>
          <w:lang w:val="bg-BG"/>
        </w:rPr>
        <w:t>Обучение и развитие на фармацевтичния персонал</w:t>
      </w:r>
    </w:p>
    <w:p w14:paraId="3CCE7AB1" w14:textId="77777777" w:rsidR="00830B10" w:rsidRPr="00830B10" w:rsidRDefault="00830B10" w:rsidP="00830B10">
      <w:pPr>
        <w:ind w:firstLine="720"/>
        <w:jc w:val="both"/>
        <w:rPr>
          <w:rFonts w:ascii="Times New Roman" w:hAnsi="Times New Roman" w:cs="Times New Roman"/>
          <w:lang w:val="bg-BG"/>
        </w:rPr>
      </w:pPr>
      <w:r w:rsidRPr="00830B10">
        <w:rPr>
          <w:rFonts w:ascii="Times New Roman" w:hAnsi="Times New Roman" w:cs="Times New Roman"/>
          <w:lang w:val="bg-BG"/>
        </w:rPr>
        <w:t>Препоръчва се провеждане на периодични обучения за служителите относно използването на дигитални инструменти, онлайн комуникация и поведение в социални мрежи. Повишаването на дигиталната грамотност на персонала подпомага адаптацията към очакванията на дигиталните потребители и улеснява въвеждането на иновации в практиката.</w:t>
      </w:r>
    </w:p>
    <w:p w14:paraId="584599C9" w14:textId="71D6F0F7" w:rsidR="00830B10" w:rsidRPr="000514A2" w:rsidRDefault="00830B10" w:rsidP="000514A2">
      <w:pPr>
        <w:pStyle w:val="ListParagraph"/>
        <w:numPr>
          <w:ilvl w:val="1"/>
          <w:numId w:val="3"/>
        </w:numPr>
        <w:jc w:val="both"/>
        <w:rPr>
          <w:rFonts w:ascii="Times New Roman" w:hAnsi="Times New Roman" w:cs="Times New Roman"/>
          <w:lang w:val="bg-BG"/>
        </w:rPr>
      </w:pPr>
      <w:r w:rsidRPr="000514A2">
        <w:rPr>
          <w:rFonts w:ascii="Times New Roman" w:hAnsi="Times New Roman" w:cs="Times New Roman"/>
          <w:lang w:val="bg-BG"/>
        </w:rPr>
        <w:t>Стратегически приоритети за устойчиво развитие</w:t>
      </w:r>
    </w:p>
    <w:p w14:paraId="5779B7E2" w14:textId="0129AAC9" w:rsidR="00830B10" w:rsidRDefault="00830B10" w:rsidP="00830B10">
      <w:pPr>
        <w:ind w:firstLine="720"/>
        <w:jc w:val="both"/>
        <w:rPr>
          <w:rFonts w:ascii="Times New Roman" w:hAnsi="Times New Roman" w:cs="Times New Roman"/>
          <w:lang w:val="bg-BG"/>
        </w:rPr>
      </w:pPr>
      <w:r w:rsidRPr="00830B10">
        <w:rPr>
          <w:rFonts w:ascii="Times New Roman" w:hAnsi="Times New Roman" w:cs="Times New Roman"/>
          <w:lang w:val="bg-BG"/>
        </w:rPr>
        <w:t>Дигиталният маркетинг следва да бъде интегриран в дългосрочната бизнес стратегия на аптеките. Необходимо е проследяване на ефективността на дигиталните канали чрез KPI (напр. трафик, ангажираност, конверсии) и участие в браншови инициативи за разработване на добри дигитални практики и етични стандарти.</w:t>
      </w:r>
    </w:p>
    <w:p w14:paraId="21B59BF2" w14:textId="151B6837" w:rsidR="00D40742" w:rsidRPr="00D40742" w:rsidRDefault="00D40742" w:rsidP="00B17414">
      <w:pPr>
        <w:ind w:firstLine="720"/>
        <w:jc w:val="both"/>
        <w:rPr>
          <w:rFonts w:ascii="Times New Roman" w:hAnsi="Times New Roman" w:cs="Times New Roman"/>
          <w:lang w:val="bg-BG"/>
        </w:rPr>
      </w:pPr>
      <w:r w:rsidRPr="0031612A">
        <w:rPr>
          <w:rFonts w:ascii="Times New Roman" w:hAnsi="Times New Roman" w:cs="Times New Roman"/>
          <w:lang w:val="ru-RU"/>
        </w:rPr>
        <w:t xml:space="preserve">Заключението подчертава, че въпреки постиженията, дисертационният труд има и определени ограничения – извадките са ограничени по брой и географски обхват, липсват </w:t>
      </w:r>
      <w:r w:rsidRPr="0031612A">
        <w:rPr>
          <w:rFonts w:ascii="Times New Roman" w:hAnsi="Times New Roman" w:cs="Times New Roman"/>
          <w:lang w:val="ru-RU"/>
        </w:rPr>
        <w:lastRenderedPageBreak/>
        <w:t>данни за дългосрочни ефекти от дигиталните стратегии, а бизнес показателите на аптечните вериги не са напълно достъпни.</w:t>
      </w:r>
    </w:p>
    <w:p w14:paraId="70DFF8A3" w14:textId="2FDE6081" w:rsidR="00D40742" w:rsidRPr="00D40742" w:rsidRDefault="00D40742" w:rsidP="00B17414">
      <w:pPr>
        <w:ind w:firstLine="720"/>
        <w:jc w:val="both"/>
        <w:rPr>
          <w:rFonts w:ascii="Times New Roman" w:hAnsi="Times New Roman" w:cs="Times New Roman"/>
          <w:lang w:val="bg-BG"/>
        </w:rPr>
      </w:pPr>
      <w:r w:rsidRPr="0031612A">
        <w:rPr>
          <w:rFonts w:ascii="Times New Roman" w:hAnsi="Times New Roman" w:cs="Times New Roman"/>
          <w:lang w:val="ru-RU"/>
        </w:rPr>
        <w:t>Затова бъдещи изследвания могат да се насочат към:</w:t>
      </w:r>
    </w:p>
    <w:p w14:paraId="5B52668C" w14:textId="77777777" w:rsidR="00D40742" w:rsidRPr="0031612A" w:rsidRDefault="00D40742" w:rsidP="00D40742">
      <w:pPr>
        <w:numPr>
          <w:ilvl w:val="0"/>
          <w:numId w:val="24"/>
        </w:numPr>
        <w:jc w:val="both"/>
        <w:rPr>
          <w:rFonts w:ascii="Times New Roman" w:hAnsi="Times New Roman" w:cs="Times New Roman"/>
          <w:lang w:val="ru-RU"/>
        </w:rPr>
      </w:pPr>
      <w:r w:rsidRPr="0031612A">
        <w:rPr>
          <w:rFonts w:ascii="Times New Roman" w:hAnsi="Times New Roman" w:cs="Times New Roman"/>
          <w:lang w:val="ru-RU"/>
        </w:rPr>
        <w:t>лонгитюдни проучвания за проследяване на динамиката на клиентските нагласи във времето;</w:t>
      </w:r>
    </w:p>
    <w:p w14:paraId="0334E0E7" w14:textId="77777777" w:rsidR="00D40742" w:rsidRPr="0031612A" w:rsidRDefault="00D40742" w:rsidP="00D40742">
      <w:pPr>
        <w:numPr>
          <w:ilvl w:val="0"/>
          <w:numId w:val="24"/>
        </w:numPr>
        <w:jc w:val="both"/>
        <w:rPr>
          <w:rFonts w:ascii="Times New Roman" w:hAnsi="Times New Roman" w:cs="Times New Roman"/>
          <w:lang w:val="ru-RU"/>
        </w:rPr>
      </w:pPr>
      <w:r w:rsidRPr="0031612A">
        <w:rPr>
          <w:rFonts w:ascii="Times New Roman" w:hAnsi="Times New Roman" w:cs="Times New Roman"/>
          <w:lang w:val="ru-RU"/>
        </w:rPr>
        <w:t>експериментални дизайни за тестване на ефективността на конкретни дигитални интервенции (напр. програми за лоялност, чатботове, мобилни приложения);</w:t>
      </w:r>
    </w:p>
    <w:p w14:paraId="56135B59" w14:textId="3512E4D9" w:rsidR="00D40742" w:rsidRPr="0031612A" w:rsidRDefault="00D40742" w:rsidP="001A4B2F">
      <w:pPr>
        <w:numPr>
          <w:ilvl w:val="0"/>
          <w:numId w:val="24"/>
        </w:numPr>
        <w:jc w:val="both"/>
        <w:rPr>
          <w:rFonts w:ascii="Times New Roman" w:hAnsi="Times New Roman" w:cs="Times New Roman"/>
          <w:lang w:val="ru-RU"/>
        </w:rPr>
      </w:pPr>
      <w:r w:rsidRPr="0031612A">
        <w:rPr>
          <w:rFonts w:ascii="Times New Roman" w:hAnsi="Times New Roman" w:cs="Times New Roman"/>
          <w:lang w:val="ru-RU"/>
        </w:rPr>
        <w:t>задълбочени казуси на отделни вериги аптеки с интегриран анализ на онлайн поведение, финансови резултати и удовлетвореност на клиентите.</w:t>
      </w:r>
    </w:p>
    <w:p w14:paraId="0270721B" w14:textId="356C4F16" w:rsidR="004B4AAA" w:rsidRPr="0031612A" w:rsidRDefault="00CD7E65" w:rsidP="00CD7E65">
      <w:pPr>
        <w:ind w:firstLine="720"/>
        <w:jc w:val="both"/>
        <w:rPr>
          <w:rFonts w:ascii="Times New Roman" w:hAnsi="Times New Roman" w:cs="Times New Roman"/>
          <w:lang w:val="ru-RU"/>
        </w:rPr>
      </w:pPr>
      <w:r w:rsidRPr="0031612A">
        <w:rPr>
          <w:rFonts w:ascii="Times New Roman" w:hAnsi="Times New Roman" w:cs="Times New Roman"/>
          <w:lang w:val="ru-RU"/>
        </w:rPr>
        <w:t>Комбинираният подход между теоретичен анализ, нормативен контекст и емпирични данни допринася за по-задълбочено разбиране на ролята на дигиталните комуникации, социалните медии и изкуствения интелект в съвременната фармацевтична практика.</w:t>
      </w:r>
    </w:p>
    <w:p w14:paraId="7ECBFB8E" w14:textId="17A4E913" w:rsidR="0010255E" w:rsidRDefault="00EF27E1" w:rsidP="005E69F3">
      <w:pPr>
        <w:ind w:firstLine="720"/>
        <w:jc w:val="both"/>
        <w:rPr>
          <w:rFonts w:ascii="Times New Roman" w:hAnsi="Times New Roman" w:cs="Times New Roman"/>
          <w:lang w:val="bg-BG"/>
        </w:rPr>
      </w:pPr>
      <w:r w:rsidRPr="00EF27E1">
        <w:rPr>
          <w:rFonts w:ascii="Times New Roman" w:hAnsi="Times New Roman" w:cs="Times New Roman"/>
          <w:lang w:val="bg-BG"/>
        </w:rPr>
        <w:t>В своята цялост трудът формулира убедителната теза, че дигиталният маркетинг е ключов стратегически елемент на модерната аптека. Той създава стойност за клиента чрез информираност, удобство и дискретност; за фармацевта – чрез по-ефективно консултиране и оптимизирани процеси; а за системата – чрез по-добра проследимост и качество на услугата. За да се реализира пълният потенциал, са необходими съгласувани усилия: стратегическа визия от страна на мениджмънта, инвестиции в компетентности и технологии, както и ясно дефинирани процеси и индикатори за успех. Дисертацията предоставя рамката и доказателствата, върху които този преход може да бъде планиран и измерен в български условия. Ако аптечната мрежа се възползва от благоприятните възможности, които предоставят данните, автоматизацията и персонализацията, тя не само ще отговори на очакванията на потребителите, но и ще изпревари кривата на търсенето, превръщайки дигиталния маркетинг в устойчиво конкурентно предимство.</w:t>
      </w:r>
    </w:p>
    <w:p w14:paraId="76DF894D" w14:textId="77777777" w:rsidR="0010255E" w:rsidRDefault="0010255E" w:rsidP="005E69F3">
      <w:pPr>
        <w:ind w:firstLine="720"/>
        <w:jc w:val="both"/>
        <w:rPr>
          <w:rFonts w:ascii="Times New Roman" w:hAnsi="Times New Roman" w:cs="Times New Roman"/>
          <w:lang w:val="bg-BG"/>
        </w:rPr>
      </w:pPr>
    </w:p>
    <w:p w14:paraId="42A64F23" w14:textId="77777777" w:rsidR="00BD174F" w:rsidRDefault="00BD174F" w:rsidP="005E69F3">
      <w:pPr>
        <w:ind w:firstLine="720"/>
        <w:jc w:val="both"/>
        <w:rPr>
          <w:rFonts w:ascii="Times New Roman" w:hAnsi="Times New Roman" w:cs="Times New Roman"/>
          <w:lang w:val="bg-BG"/>
        </w:rPr>
      </w:pPr>
    </w:p>
    <w:p w14:paraId="2B90F643" w14:textId="77777777" w:rsidR="00BD174F" w:rsidRDefault="00BD174F" w:rsidP="005E69F3">
      <w:pPr>
        <w:ind w:firstLine="720"/>
        <w:jc w:val="both"/>
        <w:rPr>
          <w:rFonts w:ascii="Times New Roman" w:hAnsi="Times New Roman" w:cs="Times New Roman"/>
          <w:lang w:val="bg-BG"/>
        </w:rPr>
      </w:pPr>
    </w:p>
    <w:p w14:paraId="1C2781D6" w14:textId="77777777" w:rsidR="00BD174F" w:rsidRDefault="00BD174F" w:rsidP="005E69F3">
      <w:pPr>
        <w:ind w:firstLine="720"/>
        <w:jc w:val="both"/>
        <w:rPr>
          <w:rFonts w:ascii="Times New Roman" w:hAnsi="Times New Roman" w:cs="Times New Roman"/>
          <w:lang w:val="bg-BG"/>
        </w:rPr>
      </w:pPr>
    </w:p>
    <w:p w14:paraId="25A3FB53" w14:textId="77777777" w:rsidR="00BD174F" w:rsidRDefault="00BD174F" w:rsidP="005E69F3">
      <w:pPr>
        <w:ind w:firstLine="720"/>
        <w:jc w:val="both"/>
        <w:rPr>
          <w:rFonts w:ascii="Times New Roman" w:hAnsi="Times New Roman" w:cs="Times New Roman"/>
          <w:lang w:val="bg-BG"/>
        </w:rPr>
      </w:pPr>
    </w:p>
    <w:p w14:paraId="16224724" w14:textId="77777777" w:rsidR="00BD174F" w:rsidRDefault="00BD174F" w:rsidP="005E69F3">
      <w:pPr>
        <w:ind w:firstLine="720"/>
        <w:jc w:val="both"/>
        <w:rPr>
          <w:rFonts w:ascii="Times New Roman" w:hAnsi="Times New Roman" w:cs="Times New Roman"/>
          <w:lang w:val="bg-BG"/>
        </w:rPr>
      </w:pPr>
    </w:p>
    <w:p w14:paraId="484913E1" w14:textId="77777777" w:rsidR="00BD174F" w:rsidRDefault="00BD174F" w:rsidP="005E69F3">
      <w:pPr>
        <w:ind w:firstLine="720"/>
        <w:jc w:val="both"/>
        <w:rPr>
          <w:rFonts w:ascii="Times New Roman" w:hAnsi="Times New Roman" w:cs="Times New Roman"/>
          <w:lang w:val="bg-BG"/>
        </w:rPr>
      </w:pPr>
    </w:p>
    <w:p w14:paraId="449A9779" w14:textId="77777777" w:rsidR="00CE33B0" w:rsidRPr="0031612A" w:rsidRDefault="00CE33B0" w:rsidP="00CD7E65">
      <w:pPr>
        <w:jc w:val="both"/>
        <w:rPr>
          <w:rFonts w:ascii="Times New Roman" w:hAnsi="Times New Roman" w:cs="Times New Roman"/>
          <w:lang w:val="ru-RU"/>
        </w:rPr>
      </w:pPr>
    </w:p>
    <w:p w14:paraId="35D509EE" w14:textId="77777777" w:rsidR="00CE33B0" w:rsidRDefault="00CE33B0" w:rsidP="005E69F3">
      <w:pPr>
        <w:ind w:firstLine="720"/>
        <w:jc w:val="both"/>
        <w:rPr>
          <w:rFonts w:ascii="Times New Roman" w:hAnsi="Times New Roman" w:cs="Times New Roman"/>
          <w:lang w:val="bg-BG"/>
        </w:rPr>
      </w:pPr>
    </w:p>
    <w:p w14:paraId="61FB5D88" w14:textId="77777777" w:rsidR="000A4162" w:rsidRPr="000A4162" w:rsidRDefault="000A4162" w:rsidP="000A4162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b/>
          <w:bCs/>
          <w:lang w:val="bg-BG"/>
        </w:rPr>
      </w:pPr>
      <w:r w:rsidRPr="0031612A">
        <w:rPr>
          <w:rFonts w:ascii="Times New Roman" w:hAnsi="Times New Roman" w:cs="Times New Roman"/>
          <w:b/>
          <w:bCs/>
          <w:lang w:val="ru-RU"/>
        </w:rPr>
        <w:lastRenderedPageBreak/>
        <w:t>НАУЧНО-ТЕОРЕТИЧНИ И НАУЧНО-ПРИЛОЖНИ ПРИНОСИ</w:t>
      </w:r>
    </w:p>
    <w:p w14:paraId="034014F5" w14:textId="77777777" w:rsidR="000A4162" w:rsidRPr="0031612A" w:rsidRDefault="000A4162" w:rsidP="000A4162">
      <w:pPr>
        <w:pStyle w:val="ListParagraph"/>
        <w:ind w:left="1440"/>
        <w:jc w:val="both"/>
        <w:rPr>
          <w:rFonts w:ascii="Times New Roman" w:hAnsi="Times New Roman" w:cs="Times New Roman"/>
          <w:b/>
          <w:bCs/>
          <w:lang w:val="ru-RU"/>
        </w:rPr>
      </w:pPr>
    </w:p>
    <w:p w14:paraId="3D257D0D" w14:textId="77777777" w:rsidR="000A4162" w:rsidRPr="0031612A" w:rsidRDefault="000A4162" w:rsidP="000A4162">
      <w:pPr>
        <w:jc w:val="both"/>
        <w:rPr>
          <w:rFonts w:ascii="Times New Roman" w:hAnsi="Times New Roman" w:cs="Times New Roman"/>
          <w:b/>
          <w:bCs/>
          <w:lang w:val="ru-RU"/>
        </w:rPr>
      </w:pPr>
      <w:r w:rsidRPr="0031612A">
        <w:rPr>
          <w:rFonts w:ascii="Times New Roman" w:hAnsi="Times New Roman" w:cs="Times New Roman"/>
          <w:b/>
          <w:bCs/>
          <w:lang w:val="ru-RU"/>
        </w:rPr>
        <w:t>Научно-теоретични приноси</w:t>
      </w:r>
    </w:p>
    <w:p w14:paraId="774623A4" w14:textId="77777777" w:rsidR="000A4162" w:rsidRPr="0031612A" w:rsidRDefault="000A4162" w:rsidP="000A4162">
      <w:pPr>
        <w:jc w:val="both"/>
        <w:rPr>
          <w:rFonts w:ascii="Times New Roman" w:hAnsi="Times New Roman" w:cs="Times New Roman"/>
          <w:lang w:val="ru-RU"/>
        </w:rPr>
      </w:pPr>
    </w:p>
    <w:p w14:paraId="14D93318" w14:textId="613988E8" w:rsidR="000A4162" w:rsidRPr="0031612A" w:rsidRDefault="000A4162" w:rsidP="000A4162">
      <w:pPr>
        <w:ind w:firstLine="720"/>
        <w:jc w:val="both"/>
        <w:rPr>
          <w:rFonts w:ascii="Times New Roman" w:hAnsi="Times New Roman" w:cs="Times New Roman"/>
          <w:lang w:val="ru-RU"/>
        </w:rPr>
      </w:pPr>
      <w:r w:rsidRPr="0031612A">
        <w:rPr>
          <w:rFonts w:ascii="Times New Roman" w:hAnsi="Times New Roman" w:cs="Times New Roman"/>
          <w:lang w:val="ru-RU"/>
        </w:rPr>
        <w:t>• Систематизация и обобщение на съществуващите концепции и модели на дигиталния маркетинг в контекста на фармацевтичния сектор, като се извеждат основните характеристики, етапи на развитие и стратегически направления на дигиталната трансформация в аптечната дейност. Изследването предлага аналитичен преглед на класическите маркетингови теории и тяхното надграждане чрез дигиталните комуникации и интерактивните технологии.</w:t>
      </w:r>
    </w:p>
    <w:p w14:paraId="2358013E" w14:textId="77777777" w:rsidR="000A4162" w:rsidRPr="0031612A" w:rsidRDefault="000A4162" w:rsidP="000A4162">
      <w:pPr>
        <w:ind w:firstLine="720"/>
        <w:jc w:val="both"/>
        <w:rPr>
          <w:rFonts w:ascii="Times New Roman" w:hAnsi="Times New Roman" w:cs="Times New Roman"/>
          <w:lang w:val="ru-RU"/>
        </w:rPr>
      </w:pPr>
      <w:r w:rsidRPr="0031612A">
        <w:rPr>
          <w:rFonts w:ascii="Times New Roman" w:hAnsi="Times New Roman" w:cs="Times New Roman"/>
          <w:lang w:val="ru-RU"/>
        </w:rPr>
        <w:t>• Разработване на концептуален модел за взаимодействие между потребители и фармацевтични специалисти в дигиталната аптечна екосистема, който обединява теоретични постановки от областите на маркетинга, фармацевтичната практика и здравната комуникация. Моделът очертава връзките между дигиталните канали, факторите на потребителската мотивация и стратегиите за постигане на доверие и лоялност.</w:t>
      </w:r>
    </w:p>
    <w:p w14:paraId="2DDE9D50" w14:textId="77777777" w:rsidR="000A4162" w:rsidRPr="0031612A" w:rsidRDefault="000A4162" w:rsidP="000A4162">
      <w:pPr>
        <w:ind w:firstLine="720"/>
        <w:jc w:val="both"/>
        <w:rPr>
          <w:rFonts w:ascii="Times New Roman" w:hAnsi="Times New Roman" w:cs="Times New Roman"/>
          <w:lang w:val="ru-RU"/>
        </w:rPr>
      </w:pPr>
      <w:r w:rsidRPr="0031612A">
        <w:rPr>
          <w:rFonts w:ascii="Times New Roman" w:hAnsi="Times New Roman" w:cs="Times New Roman"/>
          <w:lang w:val="ru-RU"/>
        </w:rPr>
        <w:t>• Идентифициране и изясняване на зависимостите между дигиталната активност и нагласите на потребителите, като се доказва, че честотата на използване на социалните медии, онлайн платформите и дигиталните консултации корелира положително с нивото на информираност, ангажираност и дългосрочна лоялност към аптечните марки.</w:t>
      </w:r>
    </w:p>
    <w:p w14:paraId="287F9D83" w14:textId="4DA61156" w:rsidR="000A4162" w:rsidRPr="0031612A" w:rsidRDefault="000A4162" w:rsidP="000A4162">
      <w:pPr>
        <w:ind w:firstLine="720"/>
        <w:jc w:val="both"/>
        <w:rPr>
          <w:rFonts w:ascii="Times New Roman" w:hAnsi="Times New Roman" w:cs="Times New Roman"/>
          <w:lang w:val="ru-RU"/>
        </w:rPr>
      </w:pPr>
      <w:r w:rsidRPr="0031612A">
        <w:rPr>
          <w:rFonts w:ascii="Times New Roman" w:hAnsi="Times New Roman" w:cs="Times New Roman"/>
          <w:lang w:val="ru-RU"/>
        </w:rPr>
        <w:t>• Обогатяване на теоретичната рамка на дигиталния маркетинг в здравеопазването чрез интегриране на етични, нормативни и социални измерения в анализа на комуникационните процеси. Това допринася за по-задълбочено разбиране на баланса между регулации, прозрачност и иновации в аптечния сектор.</w:t>
      </w:r>
    </w:p>
    <w:p w14:paraId="42CA7AB0" w14:textId="77777777" w:rsidR="000A4162" w:rsidRPr="0031612A" w:rsidRDefault="000A4162" w:rsidP="000A4162">
      <w:pPr>
        <w:pStyle w:val="ListParagraph"/>
        <w:ind w:left="1440"/>
        <w:jc w:val="both"/>
        <w:rPr>
          <w:rFonts w:ascii="Times New Roman" w:hAnsi="Times New Roman" w:cs="Times New Roman"/>
          <w:lang w:val="ru-RU"/>
        </w:rPr>
      </w:pPr>
    </w:p>
    <w:p w14:paraId="6CD19271" w14:textId="77777777" w:rsidR="000A4162" w:rsidRPr="0031612A" w:rsidRDefault="000A4162" w:rsidP="000A4162">
      <w:pPr>
        <w:jc w:val="both"/>
        <w:rPr>
          <w:rFonts w:ascii="Times New Roman" w:hAnsi="Times New Roman" w:cs="Times New Roman"/>
          <w:b/>
          <w:bCs/>
          <w:lang w:val="ru-RU"/>
        </w:rPr>
      </w:pPr>
      <w:r w:rsidRPr="0031612A">
        <w:rPr>
          <w:rFonts w:ascii="Times New Roman" w:hAnsi="Times New Roman" w:cs="Times New Roman"/>
          <w:b/>
          <w:bCs/>
          <w:lang w:val="ru-RU"/>
        </w:rPr>
        <w:t>Научно-приложни приноси</w:t>
      </w:r>
    </w:p>
    <w:p w14:paraId="3EEBF775" w14:textId="77777777" w:rsidR="000A4162" w:rsidRPr="0031612A" w:rsidRDefault="000A4162" w:rsidP="000A4162">
      <w:pPr>
        <w:pStyle w:val="ListParagraph"/>
        <w:ind w:left="1440"/>
        <w:jc w:val="both"/>
        <w:rPr>
          <w:rFonts w:ascii="Times New Roman" w:hAnsi="Times New Roman" w:cs="Times New Roman"/>
          <w:lang w:val="ru-RU"/>
        </w:rPr>
      </w:pPr>
    </w:p>
    <w:p w14:paraId="7D810776" w14:textId="77777777" w:rsidR="000A4162" w:rsidRPr="0031612A" w:rsidRDefault="000A4162" w:rsidP="000A4162">
      <w:pPr>
        <w:pStyle w:val="ListParagraph"/>
        <w:ind w:left="1440"/>
        <w:jc w:val="both"/>
        <w:rPr>
          <w:rFonts w:ascii="Times New Roman" w:hAnsi="Times New Roman" w:cs="Times New Roman"/>
          <w:lang w:val="ru-RU"/>
        </w:rPr>
      </w:pPr>
    </w:p>
    <w:p w14:paraId="4943BAD5" w14:textId="77777777" w:rsidR="000A4162" w:rsidRPr="0031612A" w:rsidRDefault="000A4162" w:rsidP="000A4162">
      <w:pPr>
        <w:ind w:firstLine="720"/>
        <w:jc w:val="both"/>
        <w:rPr>
          <w:rFonts w:ascii="Times New Roman" w:hAnsi="Times New Roman" w:cs="Times New Roman"/>
          <w:lang w:val="ru-RU"/>
        </w:rPr>
      </w:pPr>
      <w:r w:rsidRPr="0031612A">
        <w:rPr>
          <w:rFonts w:ascii="Times New Roman" w:hAnsi="Times New Roman" w:cs="Times New Roman"/>
          <w:lang w:val="ru-RU"/>
        </w:rPr>
        <w:t>• Провеждане на първо по рода си в България емпирично изследване на нагласите на клиенти и магистър-фармацевти към дигиталния маркетинг в аптечната мрежа. Изследването комбинира количествени и качествени методи (анкети, интервюта, факторен анализ), което осигурява висока степен на достоверност и аналитична дълбочина при интерпретацията на резултатите.</w:t>
      </w:r>
    </w:p>
    <w:p w14:paraId="3521D2DA" w14:textId="47CAC711" w:rsidR="000A4162" w:rsidRPr="0031612A" w:rsidRDefault="000A4162" w:rsidP="000A4162">
      <w:pPr>
        <w:ind w:firstLine="720"/>
        <w:jc w:val="both"/>
        <w:rPr>
          <w:rFonts w:ascii="Times New Roman" w:hAnsi="Times New Roman" w:cs="Times New Roman"/>
          <w:lang w:val="ru-RU"/>
        </w:rPr>
      </w:pPr>
      <w:r w:rsidRPr="0031612A">
        <w:rPr>
          <w:rFonts w:ascii="Times New Roman" w:hAnsi="Times New Roman" w:cs="Times New Roman"/>
          <w:lang w:val="ru-RU"/>
        </w:rPr>
        <w:t xml:space="preserve">• Разработване на практически приложими препоръки за оптимизация на дигиталните маркетингови стратегии на аптечните мрежи, включително насоки за </w:t>
      </w:r>
      <w:r w:rsidRPr="0031612A">
        <w:rPr>
          <w:rFonts w:ascii="Times New Roman" w:hAnsi="Times New Roman" w:cs="Times New Roman"/>
          <w:lang w:val="ru-RU"/>
        </w:rPr>
        <w:lastRenderedPageBreak/>
        <w:t xml:space="preserve">персонализация на услугите, усъвършенстване на комуникационните канали и обучение на персонала за работа с дигитални платформи и </w:t>
      </w:r>
      <w:r w:rsidRPr="000A4162">
        <w:rPr>
          <w:rFonts w:ascii="Times New Roman" w:hAnsi="Times New Roman" w:cs="Times New Roman"/>
        </w:rPr>
        <w:t>AI</w:t>
      </w:r>
      <w:r w:rsidRPr="0031612A">
        <w:rPr>
          <w:rFonts w:ascii="Times New Roman" w:hAnsi="Times New Roman" w:cs="Times New Roman"/>
          <w:lang w:val="ru-RU"/>
        </w:rPr>
        <w:t xml:space="preserve"> инструменти.</w:t>
      </w:r>
    </w:p>
    <w:p w14:paraId="1B350F33" w14:textId="77777777" w:rsidR="000A4162" w:rsidRPr="0031612A" w:rsidRDefault="000A4162" w:rsidP="000A4162">
      <w:pPr>
        <w:ind w:firstLine="720"/>
        <w:jc w:val="both"/>
        <w:rPr>
          <w:rFonts w:ascii="Times New Roman" w:hAnsi="Times New Roman" w:cs="Times New Roman"/>
          <w:lang w:val="ru-RU"/>
        </w:rPr>
      </w:pPr>
      <w:r w:rsidRPr="0031612A">
        <w:rPr>
          <w:rFonts w:ascii="Times New Roman" w:hAnsi="Times New Roman" w:cs="Times New Roman"/>
          <w:lang w:val="ru-RU"/>
        </w:rPr>
        <w:t>• Създаване на инструментариум за мониторинг на ефективността на дигиталните канали и методика за оценка на потребителското изживяване (</w:t>
      </w:r>
      <w:r w:rsidRPr="000A4162">
        <w:rPr>
          <w:rFonts w:ascii="Times New Roman" w:hAnsi="Times New Roman" w:cs="Times New Roman"/>
        </w:rPr>
        <w:t>Customer</w:t>
      </w:r>
      <w:r w:rsidRPr="0031612A">
        <w:rPr>
          <w:rFonts w:ascii="Times New Roman" w:hAnsi="Times New Roman" w:cs="Times New Roman"/>
          <w:lang w:val="ru-RU"/>
        </w:rPr>
        <w:t xml:space="preserve"> </w:t>
      </w:r>
      <w:r w:rsidRPr="000A4162">
        <w:rPr>
          <w:rFonts w:ascii="Times New Roman" w:hAnsi="Times New Roman" w:cs="Times New Roman"/>
        </w:rPr>
        <w:t>Experience</w:t>
      </w:r>
      <w:r w:rsidRPr="0031612A">
        <w:rPr>
          <w:rFonts w:ascii="Times New Roman" w:hAnsi="Times New Roman" w:cs="Times New Roman"/>
          <w:lang w:val="ru-RU"/>
        </w:rPr>
        <w:t xml:space="preserve"> </w:t>
      </w:r>
      <w:r w:rsidRPr="000A4162">
        <w:rPr>
          <w:rFonts w:ascii="Times New Roman" w:hAnsi="Times New Roman" w:cs="Times New Roman"/>
        </w:rPr>
        <w:t>Metrics</w:t>
      </w:r>
      <w:r w:rsidRPr="0031612A">
        <w:rPr>
          <w:rFonts w:ascii="Times New Roman" w:hAnsi="Times New Roman" w:cs="Times New Roman"/>
          <w:lang w:val="ru-RU"/>
        </w:rPr>
        <w:t>). Този инструментариум може да бъде използван от аптечни вериги, маркетинг специалисти и регулаторни институции за оценка на въздействието на дигиталните инициативи върху удовлетвореността и лоялността на клиентите.</w:t>
      </w:r>
    </w:p>
    <w:p w14:paraId="348105E4" w14:textId="77777777" w:rsidR="000A4162" w:rsidRPr="0031612A" w:rsidRDefault="000A4162" w:rsidP="000A4162">
      <w:pPr>
        <w:ind w:firstLine="720"/>
        <w:jc w:val="both"/>
        <w:rPr>
          <w:rFonts w:ascii="Times New Roman" w:hAnsi="Times New Roman" w:cs="Times New Roman"/>
          <w:lang w:val="ru-RU"/>
        </w:rPr>
      </w:pPr>
      <w:r w:rsidRPr="0031612A">
        <w:rPr>
          <w:rFonts w:ascii="Times New Roman" w:hAnsi="Times New Roman" w:cs="Times New Roman"/>
          <w:lang w:val="ru-RU"/>
        </w:rPr>
        <w:t>• Формиране на база за бъдещи политики и образователни програми, насочени към развитие на дигитални компетентности във фармацевтичния сектор и интегриране на дигиталния маркетинг в стратегическото управление на аптеките.</w:t>
      </w:r>
    </w:p>
    <w:p w14:paraId="78A9F160" w14:textId="77777777" w:rsidR="000A4162" w:rsidRPr="0031612A" w:rsidRDefault="000A4162" w:rsidP="000A4162">
      <w:pPr>
        <w:ind w:firstLine="720"/>
        <w:jc w:val="both"/>
        <w:rPr>
          <w:rFonts w:ascii="Times New Roman" w:hAnsi="Times New Roman" w:cs="Times New Roman"/>
          <w:lang w:val="ru-RU"/>
        </w:rPr>
      </w:pPr>
      <w:r w:rsidRPr="0031612A">
        <w:rPr>
          <w:rFonts w:ascii="Times New Roman" w:hAnsi="Times New Roman" w:cs="Times New Roman"/>
          <w:lang w:val="ru-RU"/>
        </w:rPr>
        <w:t>Тези приноси имат висока научна и практическа значимост, тъй като предоставят цялостен модел за изследване и прилагане на дигиталния маркетинг в аптечната мрежа. Получените резултати могат да бъдат използвани от фармацевтичните вериги, академичните среди, регулаторните органи и професионалните организации при разработване на стратегии за дигитализация и подобряване на достъпа до фармацевтични услуги.</w:t>
      </w:r>
    </w:p>
    <w:p w14:paraId="55ADCA71" w14:textId="77777777" w:rsidR="000A4162" w:rsidRPr="0031612A" w:rsidRDefault="000A4162" w:rsidP="0075658D">
      <w:pPr>
        <w:pStyle w:val="ListParagraph"/>
        <w:ind w:left="1440"/>
        <w:jc w:val="both"/>
        <w:rPr>
          <w:rFonts w:ascii="Times New Roman" w:hAnsi="Times New Roman" w:cs="Times New Roman"/>
          <w:b/>
          <w:bCs/>
          <w:lang w:val="ru-RU"/>
        </w:rPr>
      </w:pPr>
    </w:p>
    <w:p w14:paraId="742D1AF8" w14:textId="77777777" w:rsidR="00A85322" w:rsidRPr="0031612A" w:rsidRDefault="00A85322" w:rsidP="00143A04">
      <w:pPr>
        <w:jc w:val="both"/>
        <w:rPr>
          <w:rFonts w:ascii="Times New Roman" w:hAnsi="Times New Roman" w:cs="Times New Roman"/>
          <w:lang w:val="ru-RU"/>
        </w:rPr>
      </w:pPr>
    </w:p>
    <w:p w14:paraId="542C6F31" w14:textId="77777777" w:rsidR="00A85322" w:rsidRPr="0031612A" w:rsidRDefault="00A85322" w:rsidP="00143A04">
      <w:pPr>
        <w:jc w:val="both"/>
        <w:rPr>
          <w:rFonts w:ascii="Times New Roman" w:hAnsi="Times New Roman" w:cs="Times New Roman"/>
          <w:lang w:val="ru-RU"/>
        </w:rPr>
      </w:pPr>
    </w:p>
    <w:p w14:paraId="274C7C91" w14:textId="77777777" w:rsidR="00A85322" w:rsidRPr="0031612A" w:rsidRDefault="00A85322" w:rsidP="00143A04">
      <w:pPr>
        <w:jc w:val="both"/>
        <w:rPr>
          <w:rFonts w:ascii="Times New Roman" w:hAnsi="Times New Roman" w:cs="Times New Roman"/>
          <w:lang w:val="ru-RU"/>
        </w:rPr>
      </w:pPr>
    </w:p>
    <w:p w14:paraId="6F52F8D9" w14:textId="77777777" w:rsidR="00A85322" w:rsidRPr="0031612A" w:rsidRDefault="00A85322" w:rsidP="00143A04">
      <w:pPr>
        <w:jc w:val="both"/>
        <w:rPr>
          <w:rFonts w:ascii="Times New Roman" w:hAnsi="Times New Roman" w:cs="Times New Roman"/>
          <w:lang w:val="ru-RU"/>
        </w:rPr>
      </w:pPr>
    </w:p>
    <w:p w14:paraId="69CC5F78" w14:textId="77777777" w:rsidR="00A85322" w:rsidRPr="0031612A" w:rsidRDefault="00A85322" w:rsidP="00143A04">
      <w:pPr>
        <w:jc w:val="both"/>
        <w:rPr>
          <w:rFonts w:ascii="Times New Roman" w:hAnsi="Times New Roman" w:cs="Times New Roman"/>
          <w:lang w:val="ru-RU"/>
        </w:rPr>
      </w:pPr>
    </w:p>
    <w:p w14:paraId="5F0C7A89" w14:textId="77777777" w:rsidR="00A85322" w:rsidRPr="0031612A" w:rsidRDefault="00A85322" w:rsidP="00143A04">
      <w:pPr>
        <w:jc w:val="both"/>
        <w:rPr>
          <w:rFonts w:ascii="Times New Roman" w:hAnsi="Times New Roman" w:cs="Times New Roman"/>
          <w:lang w:val="ru-RU"/>
        </w:rPr>
      </w:pPr>
    </w:p>
    <w:p w14:paraId="4A53F924" w14:textId="77777777" w:rsidR="00A85322" w:rsidRPr="0031612A" w:rsidRDefault="00A85322" w:rsidP="00143A04">
      <w:pPr>
        <w:jc w:val="both"/>
        <w:rPr>
          <w:rFonts w:ascii="Times New Roman" w:hAnsi="Times New Roman" w:cs="Times New Roman"/>
          <w:lang w:val="ru-RU"/>
        </w:rPr>
      </w:pPr>
    </w:p>
    <w:p w14:paraId="492C8002" w14:textId="77777777" w:rsidR="00A85322" w:rsidRPr="0031612A" w:rsidRDefault="00A85322" w:rsidP="00143A04">
      <w:pPr>
        <w:jc w:val="both"/>
        <w:rPr>
          <w:rFonts w:ascii="Times New Roman" w:hAnsi="Times New Roman" w:cs="Times New Roman"/>
          <w:lang w:val="ru-RU"/>
        </w:rPr>
      </w:pPr>
    </w:p>
    <w:p w14:paraId="2F153056" w14:textId="77777777" w:rsidR="00A85322" w:rsidRPr="0031612A" w:rsidRDefault="00A85322" w:rsidP="00143A04">
      <w:pPr>
        <w:jc w:val="both"/>
        <w:rPr>
          <w:rFonts w:ascii="Times New Roman" w:hAnsi="Times New Roman" w:cs="Times New Roman"/>
          <w:lang w:val="ru-RU"/>
        </w:rPr>
      </w:pPr>
    </w:p>
    <w:p w14:paraId="2D3A81F7" w14:textId="77777777" w:rsidR="00A85322" w:rsidRPr="0031612A" w:rsidRDefault="00A85322" w:rsidP="00143A04">
      <w:pPr>
        <w:jc w:val="both"/>
        <w:rPr>
          <w:rFonts w:ascii="Times New Roman" w:hAnsi="Times New Roman" w:cs="Times New Roman"/>
          <w:lang w:val="ru-RU"/>
        </w:rPr>
      </w:pPr>
    </w:p>
    <w:p w14:paraId="51D93726" w14:textId="77777777" w:rsidR="00A85322" w:rsidRPr="0031612A" w:rsidRDefault="00A85322" w:rsidP="00143A04">
      <w:pPr>
        <w:jc w:val="both"/>
        <w:rPr>
          <w:rFonts w:ascii="Times New Roman" w:hAnsi="Times New Roman" w:cs="Times New Roman"/>
          <w:lang w:val="ru-RU"/>
        </w:rPr>
      </w:pPr>
    </w:p>
    <w:p w14:paraId="74DB7451" w14:textId="77777777" w:rsidR="00D164A5" w:rsidRPr="00D164A5" w:rsidRDefault="00D164A5" w:rsidP="00143A04">
      <w:pPr>
        <w:jc w:val="both"/>
        <w:rPr>
          <w:rFonts w:ascii="Times New Roman" w:hAnsi="Times New Roman" w:cs="Times New Roman"/>
          <w:lang w:val="bg-BG"/>
        </w:rPr>
      </w:pPr>
    </w:p>
    <w:p w14:paraId="4407B9F2" w14:textId="77777777" w:rsidR="00601AB4" w:rsidRPr="0031612A" w:rsidRDefault="00601AB4" w:rsidP="00143A04">
      <w:pPr>
        <w:jc w:val="both"/>
        <w:rPr>
          <w:rFonts w:ascii="Times New Roman" w:hAnsi="Times New Roman" w:cs="Times New Roman"/>
          <w:lang w:val="ru-RU"/>
        </w:rPr>
      </w:pPr>
    </w:p>
    <w:p w14:paraId="0E5C19EE" w14:textId="77777777" w:rsidR="000A4162" w:rsidRPr="0031612A" w:rsidRDefault="000A4162" w:rsidP="008B1CC6">
      <w:pPr>
        <w:jc w:val="center"/>
        <w:rPr>
          <w:rFonts w:ascii="Times New Roman" w:hAnsi="Times New Roman" w:cs="Times New Roman"/>
          <w:b/>
          <w:bCs/>
          <w:lang w:val="ru-RU"/>
        </w:rPr>
      </w:pPr>
    </w:p>
    <w:p w14:paraId="15E7CC44" w14:textId="77777777" w:rsidR="000A4162" w:rsidRPr="0031612A" w:rsidRDefault="000A4162" w:rsidP="008B1CC6">
      <w:pPr>
        <w:jc w:val="center"/>
        <w:rPr>
          <w:rFonts w:ascii="Times New Roman" w:hAnsi="Times New Roman" w:cs="Times New Roman"/>
          <w:b/>
          <w:bCs/>
          <w:lang w:val="ru-RU"/>
        </w:rPr>
      </w:pPr>
    </w:p>
    <w:p w14:paraId="7C148B67" w14:textId="7E5B76C1" w:rsidR="008B1CC6" w:rsidRPr="0031612A" w:rsidRDefault="008B1CC6" w:rsidP="008B1CC6">
      <w:pPr>
        <w:jc w:val="center"/>
        <w:rPr>
          <w:rFonts w:ascii="Times New Roman" w:hAnsi="Times New Roman" w:cs="Times New Roman"/>
          <w:b/>
          <w:bCs/>
          <w:lang w:val="ru-RU"/>
        </w:rPr>
      </w:pPr>
      <w:r w:rsidRPr="008B1CC6">
        <w:rPr>
          <w:rFonts w:ascii="Times New Roman" w:hAnsi="Times New Roman" w:cs="Times New Roman"/>
          <w:b/>
          <w:bCs/>
        </w:rPr>
        <w:lastRenderedPageBreak/>
        <w:t>IV</w:t>
      </w:r>
      <w:r w:rsidRPr="0031612A">
        <w:rPr>
          <w:rFonts w:ascii="Times New Roman" w:hAnsi="Times New Roman" w:cs="Times New Roman"/>
          <w:b/>
          <w:bCs/>
          <w:lang w:val="ru-RU"/>
        </w:rPr>
        <w:t xml:space="preserve">. </w:t>
      </w:r>
      <w:r w:rsidRPr="008B1CC6">
        <w:rPr>
          <w:rFonts w:ascii="Times New Roman" w:hAnsi="Times New Roman" w:cs="Times New Roman"/>
          <w:b/>
          <w:bCs/>
          <w:lang w:val="bg-BG"/>
        </w:rPr>
        <w:t>СПИСЪК С ПУБЛИКАЦИИТЕ ВЪВ ВРЪЗКА С ДИСЕРТАЦИОННИЯ ТРУД</w:t>
      </w:r>
    </w:p>
    <w:p w14:paraId="48DBC824" w14:textId="77777777" w:rsidR="00DF6AFE" w:rsidRPr="0031612A" w:rsidRDefault="00DF6AFE" w:rsidP="008B1CC6">
      <w:pPr>
        <w:jc w:val="center"/>
        <w:rPr>
          <w:rFonts w:ascii="Times New Roman" w:hAnsi="Times New Roman" w:cs="Times New Roman"/>
          <w:b/>
          <w:bCs/>
          <w:lang w:val="ru-RU"/>
        </w:rPr>
      </w:pPr>
    </w:p>
    <w:p w14:paraId="0103B4DB" w14:textId="5CCA0997" w:rsidR="0098567A" w:rsidRPr="0098567A" w:rsidRDefault="0098567A" w:rsidP="0098567A">
      <w:pPr>
        <w:pStyle w:val="ListParagraph"/>
        <w:numPr>
          <w:ilvl w:val="0"/>
          <w:numId w:val="18"/>
        </w:numPr>
        <w:jc w:val="both"/>
        <w:rPr>
          <w:rFonts w:ascii="Times New Roman" w:hAnsi="Times New Roman" w:cs="Times New Roman"/>
        </w:rPr>
      </w:pPr>
      <w:r w:rsidRPr="0031612A">
        <w:rPr>
          <w:rFonts w:ascii="Times New Roman" w:hAnsi="Times New Roman" w:cs="Times New Roman"/>
          <w:lang w:val="ru-RU"/>
        </w:rPr>
        <w:t>Крумова, Т. (2024). Оптимизиране на използваните дигитални маркетингови стратегии в аптечната мрежа. В</w:t>
      </w:r>
      <w:r w:rsidR="0097035E" w:rsidRPr="0031612A">
        <w:rPr>
          <w:rFonts w:ascii="Times New Roman" w:hAnsi="Times New Roman" w:cs="Times New Roman"/>
          <w:lang w:val="ru-RU"/>
        </w:rPr>
        <w:t>:</w:t>
      </w:r>
      <w:r w:rsidRPr="0031612A">
        <w:rPr>
          <w:rFonts w:ascii="Times New Roman" w:hAnsi="Times New Roman" w:cs="Times New Roman"/>
          <w:lang w:val="ru-RU"/>
        </w:rPr>
        <w:t xml:space="preserve"> Юбилейна научна конференция с международно участие „50 години Медицинско образование и наука в Плевен“: Сборник доклади (стр. 136–143). </w:t>
      </w:r>
      <w:r w:rsidRPr="0098567A">
        <w:rPr>
          <w:rFonts w:ascii="Times New Roman" w:hAnsi="Times New Roman" w:cs="Times New Roman"/>
        </w:rPr>
        <w:t>Плевен: Издателски център МУ–Плевен. ISBN 978-954-756-346-9.</w:t>
      </w:r>
    </w:p>
    <w:p w14:paraId="6C545C0B" w14:textId="59BF5392" w:rsidR="009E23D2" w:rsidRDefault="009E23D2" w:rsidP="0098567A">
      <w:pPr>
        <w:numPr>
          <w:ilvl w:val="0"/>
          <w:numId w:val="18"/>
        </w:numPr>
        <w:jc w:val="both"/>
        <w:rPr>
          <w:rFonts w:ascii="Times New Roman" w:hAnsi="Times New Roman" w:cs="Times New Roman"/>
        </w:rPr>
      </w:pPr>
      <w:r w:rsidRPr="0031612A">
        <w:rPr>
          <w:rFonts w:ascii="Times New Roman" w:hAnsi="Times New Roman" w:cs="Times New Roman"/>
          <w:lang w:val="ru-RU"/>
        </w:rPr>
        <w:t>Крумова, Т. (2025). Съвременни маркетингови тенденции във фармацевтичния сектор: дигитализация, персонализация и устойчивост. В</w:t>
      </w:r>
      <w:r w:rsidR="006F0124" w:rsidRPr="0031612A">
        <w:rPr>
          <w:rFonts w:ascii="Times New Roman" w:hAnsi="Times New Roman" w:cs="Times New Roman"/>
          <w:lang w:val="ru-RU"/>
        </w:rPr>
        <w:t xml:space="preserve">: </w:t>
      </w:r>
      <w:r w:rsidRPr="0031612A">
        <w:rPr>
          <w:rFonts w:ascii="Times New Roman" w:hAnsi="Times New Roman" w:cs="Times New Roman"/>
          <w:lang w:val="ru-RU"/>
        </w:rPr>
        <w:t xml:space="preserve">Международна научна конференция „Икономика на 21 век: Икономически иновации и устойчив растеж“. </w:t>
      </w:r>
      <w:r w:rsidRPr="009E23D2">
        <w:rPr>
          <w:rFonts w:ascii="Times New Roman" w:hAnsi="Times New Roman" w:cs="Times New Roman"/>
        </w:rPr>
        <w:t>Сборник с доклади (с. 532–538). София: Нов български университет. ISBN: 978-619-233-368-3.</w:t>
      </w:r>
    </w:p>
    <w:p w14:paraId="1B233192" w14:textId="0F2DD516" w:rsidR="00AC6C4B" w:rsidRDefault="00AC6C4B" w:rsidP="0098567A">
      <w:pPr>
        <w:numPr>
          <w:ilvl w:val="0"/>
          <w:numId w:val="18"/>
        </w:numPr>
        <w:jc w:val="both"/>
        <w:rPr>
          <w:rFonts w:ascii="Times New Roman" w:hAnsi="Times New Roman" w:cs="Times New Roman"/>
        </w:rPr>
      </w:pPr>
      <w:r w:rsidRPr="00AC6C4B">
        <w:rPr>
          <w:rFonts w:ascii="Times New Roman" w:hAnsi="Times New Roman" w:cs="Times New Roman"/>
        </w:rPr>
        <w:t>Krumova, T. (2025). Digital transformation in pharmacy networks as a marketing approach to revolutionize patient care and operational efficiency. In Marketing and Strategic Planning in Digital World: International Scientific Conference Proceedings (pp. 118–123). Sofia: Academic Publishing House – UNWE. ISSN 3033-2257.</w:t>
      </w:r>
    </w:p>
    <w:p w14:paraId="51BD2DDF" w14:textId="79921D84" w:rsidR="0098567A" w:rsidRPr="0098567A" w:rsidRDefault="0098567A" w:rsidP="0098567A">
      <w:pPr>
        <w:numPr>
          <w:ilvl w:val="0"/>
          <w:numId w:val="18"/>
        </w:numPr>
        <w:jc w:val="both"/>
        <w:rPr>
          <w:rFonts w:ascii="Times New Roman" w:hAnsi="Times New Roman" w:cs="Times New Roman"/>
        </w:rPr>
      </w:pPr>
      <w:r w:rsidRPr="0098567A">
        <w:rPr>
          <w:rFonts w:ascii="Times New Roman" w:hAnsi="Times New Roman" w:cs="Times New Roman"/>
        </w:rPr>
        <w:t xml:space="preserve">Krumova, T. (2025). </w:t>
      </w:r>
      <w:proofErr w:type="gramStart"/>
      <w:r w:rsidRPr="0098567A">
        <w:rPr>
          <w:rFonts w:ascii="Times New Roman" w:hAnsi="Times New Roman" w:cs="Times New Roman"/>
        </w:rPr>
        <w:t>Patient client consumer behavior</w:t>
      </w:r>
      <w:proofErr w:type="gramEnd"/>
      <w:r w:rsidRPr="0098567A">
        <w:rPr>
          <w:rFonts w:ascii="Times New Roman" w:hAnsi="Times New Roman" w:cs="Times New Roman"/>
        </w:rPr>
        <w:t xml:space="preserve"> in physical and online pharmacies: A comparative analysis of pharmaceutical care and artificial intelligence. Environment. Technology. Resources: Proceedings of the 16th International Scientific and Practical Conference (Vol. 2, pp. 217–223). Rezekne Academy of Technologies. https://doi.org/10.17770/etr2025vol2.8581</w:t>
      </w:r>
      <w:r w:rsidR="00DF6AFE">
        <w:rPr>
          <w:rFonts w:ascii="Times New Roman" w:hAnsi="Times New Roman" w:cs="Times New Roman"/>
        </w:rPr>
        <w:t>.</w:t>
      </w:r>
    </w:p>
    <w:p w14:paraId="4F056EB3" w14:textId="77777777" w:rsidR="008B1CC6" w:rsidRPr="0098567A" w:rsidRDefault="008B1CC6" w:rsidP="00AB339F">
      <w:pPr>
        <w:jc w:val="both"/>
        <w:rPr>
          <w:rFonts w:ascii="Times New Roman" w:hAnsi="Times New Roman" w:cs="Times New Roman"/>
        </w:rPr>
      </w:pPr>
    </w:p>
    <w:sectPr w:rsidR="008B1CC6" w:rsidRPr="0098567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NewRomanPS-BoldMT">
    <w:altName w:val="Times New Roman"/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E4512C"/>
    <w:multiLevelType w:val="multilevel"/>
    <w:tmpl w:val="1BDC48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Theme="minorHAnsi" w:hAnsi="Times New Roman" w:cs="Times New Roman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A8C5574"/>
    <w:multiLevelType w:val="hybridMultilevel"/>
    <w:tmpl w:val="51F22D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71C53D5"/>
    <w:multiLevelType w:val="multilevel"/>
    <w:tmpl w:val="A14415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7CA625D"/>
    <w:multiLevelType w:val="multilevel"/>
    <w:tmpl w:val="9BBC07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C0A6BC9"/>
    <w:multiLevelType w:val="hybridMultilevel"/>
    <w:tmpl w:val="2D84A2D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4A9259C"/>
    <w:multiLevelType w:val="multilevel"/>
    <w:tmpl w:val="3648F3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5E0481B"/>
    <w:multiLevelType w:val="multilevel"/>
    <w:tmpl w:val="10D05B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2AFC529E"/>
    <w:multiLevelType w:val="hybridMultilevel"/>
    <w:tmpl w:val="8FC4CB1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01F44A8"/>
    <w:multiLevelType w:val="multilevel"/>
    <w:tmpl w:val="62500F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10F56A6"/>
    <w:multiLevelType w:val="hybridMultilevel"/>
    <w:tmpl w:val="D14251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3B7E1F40"/>
    <w:multiLevelType w:val="hybridMultilevel"/>
    <w:tmpl w:val="1432290E"/>
    <w:lvl w:ilvl="0" w:tplc="24540780">
      <w:start w:val="1"/>
      <w:numFmt w:val="upperRoman"/>
      <w:lvlText w:val="%1.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3D257F61"/>
    <w:multiLevelType w:val="multilevel"/>
    <w:tmpl w:val="208029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FEB6613"/>
    <w:multiLevelType w:val="multilevel"/>
    <w:tmpl w:val="50DECC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44D72ECD"/>
    <w:multiLevelType w:val="multilevel"/>
    <w:tmpl w:val="77B6E5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48193C2C"/>
    <w:multiLevelType w:val="hybridMultilevel"/>
    <w:tmpl w:val="9E745C28"/>
    <w:lvl w:ilvl="0" w:tplc="E146D7A2">
      <w:start w:val="1"/>
      <w:numFmt w:val="decimal"/>
      <w:lvlText w:val="%1."/>
      <w:lvlJc w:val="left"/>
      <w:pPr>
        <w:ind w:left="1080" w:hanging="360"/>
      </w:pPr>
      <w:rPr>
        <w:rFonts w:ascii="Times New Roman" w:eastAsiaTheme="minorHAnsi" w:hAnsi="Times New Roman" w:cs="Times New Roman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483B4A88"/>
    <w:multiLevelType w:val="hybridMultilevel"/>
    <w:tmpl w:val="1818B2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9FA3F57"/>
    <w:multiLevelType w:val="multilevel"/>
    <w:tmpl w:val="5A62C6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4D5044B4"/>
    <w:multiLevelType w:val="multilevel"/>
    <w:tmpl w:val="0220F2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52F834B4"/>
    <w:multiLevelType w:val="hybridMultilevel"/>
    <w:tmpl w:val="2FB815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3302B72"/>
    <w:multiLevelType w:val="multilevel"/>
    <w:tmpl w:val="C512BC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55CF30EF"/>
    <w:multiLevelType w:val="multilevel"/>
    <w:tmpl w:val="F00C7E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58B13E98"/>
    <w:multiLevelType w:val="hybridMultilevel"/>
    <w:tmpl w:val="335EF9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 w15:restartNumberingAfterBreak="0">
    <w:nsid w:val="618577DB"/>
    <w:multiLevelType w:val="multilevel"/>
    <w:tmpl w:val="D0781D6A"/>
    <w:lvl w:ilvl="0">
      <w:start w:val="1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81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880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6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680" w:hanging="21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040" w:hanging="2160"/>
      </w:pPr>
      <w:rPr>
        <w:rFonts w:hint="default"/>
      </w:rPr>
    </w:lvl>
  </w:abstractNum>
  <w:abstractNum w:abstractNumId="23" w15:restartNumberingAfterBreak="0">
    <w:nsid w:val="69B629F4"/>
    <w:multiLevelType w:val="multilevel"/>
    <w:tmpl w:val="58CC05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69BE645D"/>
    <w:multiLevelType w:val="multilevel"/>
    <w:tmpl w:val="063EC1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6A6B5B7A"/>
    <w:multiLevelType w:val="multilevel"/>
    <w:tmpl w:val="3DBCA5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6FF607D1"/>
    <w:multiLevelType w:val="multilevel"/>
    <w:tmpl w:val="08B8B9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72D656A7"/>
    <w:multiLevelType w:val="hybridMultilevel"/>
    <w:tmpl w:val="3A4018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6475677"/>
    <w:multiLevelType w:val="multilevel"/>
    <w:tmpl w:val="1E865E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7A240FF3"/>
    <w:multiLevelType w:val="multilevel"/>
    <w:tmpl w:val="148CC7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7E8D4BA7"/>
    <w:multiLevelType w:val="multilevel"/>
    <w:tmpl w:val="F634D0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0"/>
  </w:num>
  <w:num w:numId="2">
    <w:abstractNumId w:val="6"/>
  </w:num>
  <w:num w:numId="3">
    <w:abstractNumId w:val="26"/>
  </w:num>
  <w:num w:numId="4">
    <w:abstractNumId w:val="13"/>
  </w:num>
  <w:num w:numId="5">
    <w:abstractNumId w:val="5"/>
  </w:num>
  <w:num w:numId="6">
    <w:abstractNumId w:val="8"/>
  </w:num>
  <w:num w:numId="7">
    <w:abstractNumId w:val="2"/>
  </w:num>
  <w:num w:numId="8">
    <w:abstractNumId w:val="24"/>
  </w:num>
  <w:num w:numId="9">
    <w:abstractNumId w:val="22"/>
  </w:num>
  <w:num w:numId="10">
    <w:abstractNumId w:val="20"/>
  </w:num>
  <w:num w:numId="11">
    <w:abstractNumId w:val="30"/>
  </w:num>
  <w:num w:numId="12">
    <w:abstractNumId w:val="17"/>
  </w:num>
  <w:num w:numId="13">
    <w:abstractNumId w:val="16"/>
  </w:num>
  <w:num w:numId="14">
    <w:abstractNumId w:val="15"/>
  </w:num>
  <w:num w:numId="15">
    <w:abstractNumId w:val="11"/>
  </w:num>
  <w:num w:numId="16">
    <w:abstractNumId w:val="12"/>
  </w:num>
  <w:num w:numId="17">
    <w:abstractNumId w:val="29"/>
  </w:num>
  <w:num w:numId="18">
    <w:abstractNumId w:val="0"/>
  </w:num>
  <w:num w:numId="19">
    <w:abstractNumId w:val="3"/>
  </w:num>
  <w:num w:numId="20">
    <w:abstractNumId w:val="19"/>
  </w:num>
  <w:num w:numId="21">
    <w:abstractNumId w:val="18"/>
  </w:num>
  <w:num w:numId="22">
    <w:abstractNumId w:val="25"/>
  </w:num>
  <w:num w:numId="23">
    <w:abstractNumId w:val="23"/>
  </w:num>
  <w:num w:numId="24">
    <w:abstractNumId w:val="28"/>
  </w:num>
  <w:num w:numId="25">
    <w:abstractNumId w:val="1"/>
  </w:num>
  <w:num w:numId="26">
    <w:abstractNumId w:val="27"/>
  </w:num>
  <w:num w:numId="27">
    <w:abstractNumId w:val="9"/>
  </w:num>
  <w:num w:numId="28">
    <w:abstractNumId w:val="21"/>
  </w:num>
  <w:num w:numId="29">
    <w:abstractNumId w:val="4"/>
  </w:num>
  <w:num w:numId="30">
    <w:abstractNumId w:val="14"/>
  </w:num>
  <w:num w:numId="3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6AA6"/>
    <w:rsid w:val="00002CEB"/>
    <w:rsid w:val="00020B13"/>
    <w:rsid w:val="00020D72"/>
    <w:rsid w:val="00025080"/>
    <w:rsid w:val="00025F82"/>
    <w:rsid w:val="000460B3"/>
    <w:rsid w:val="000514A2"/>
    <w:rsid w:val="00071EEE"/>
    <w:rsid w:val="0008214E"/>
    <w:rsid w:val="000A4162"/>
    <w:rsid w:val="000A4579"/>
    <w:rsid w:val="000B2293"/>
    <w:rsid w:val="000D564B"/>
    <w:rsid w:val="000F0090"/>
    <w:rsid w:val="000F0632"/>
    <w:rsid w:val="0010255E"/>
    <w:rsid w:val="00103796"/>
    <w:rsid w:val="00106464"/>
    <w:rsid w:val="001120C9"/>
    <w:rsid w:val="0012741D"/>
    <w:rsid w:val="00143A04"/>
    <w:rsid w:val="001477E0"/>
    <w:rsid w:val="0015442F"/>
    <w:rsid w:val="00155BD0"/>
    <w:rsid w:val="0016627A"/>
    <w:rsid w:val="001677F0"/>
    <w:rsid w:val="001801DC"/>
    <w:rsid w:val="00186AA6"/>
    <w:rsid w:val="001876EF"/>
    <w:rsid w:val="001917B4"/>
    <w:rsid w:val="00194B1E"/>
    <w:rsid w:val="00197FFA"/>
    <w:rsid w:val="001A4B2F"/>
    <w:rsid w:val="001C33FA"/>
    <w:rsid w:val="001C4B6D"/>
    <w:rsid w:val="001C60A6"/>
    <w:rsid w:val="001D4789"/>
    <w:rsid w:val="001E789D"/>
    <w:rsid w:val="001F490C"/>
    <w:rsid w:val="002005C7"/>
    <w:rsid w:val="002007CE"/>
    <w:rsid w:val="002057C9"/>
    <w:rsid w:val="0021174F"/>
    <w:rsid w:val="00283BDF"/>
    <w:rsid w:val="00290F5E"/>
    <w:rsid w:val="00293724"/>
    <w:rsid w:val="002A0775"/>
    <w:rsid w:val="002A1444"/>
    <w:rsid w:val="002A44C5"/>
    <w:rsid w:val="002B0F4E"/>
    <w:rsid w:val="002C3B38"/>
    <w:rsid w:val="002C7289"/>
    <w:rsid w:val="002D2351"/>
    <w:rsid w:val="002D77B7"/>
    <w:rsid w:val="002F2B61"/>
    <w:rsid w:val="002F7132"/>
    <w:rsid w:val="0030056E"/>
    <w:rsid w:val="00301A8E"/>
    <w:rsid w:val="0031612A"/>
    <w:rsid w:val="00316989"/>
    <w:rsid w:val="0033121F"/>
    <w:rsid w:val="003313D2"/>
    <w:rsid w:val="00334CB8"/>
    <w:rsid w:val="003643D6"/>
    <w:rsid w:val="003D2605"/>
    <w:rsid w:val="003D70EB"/>
    <w:rsid w:val="003E064F"/>
    <w:rsid w:val="003E277D"/>
    <w:rsid w:val="003F70E3"/>
    <w:rsid w:val="00423927"/>
    <w:rsid w:val="0043149F"/>
    <w:rsid w:val="0044174C"/>
    <w:rsid w:val="00455C36"/>
    <w:rsid w:val="00456993"/>
    <w:rsid w:val="004705CC"/>
    <w:rsid w:val="004757A5"/>
    <w:rsid w:val="00477BD9"/>
    <w:rsid w:val="00483454"/>
    <w:rsid w:val="0048784D"/>
    <w:rsid w:val="004A3C0F"/>
    <w:rsid w:val="004A5D10"/>
    <w:rsid w:val="004B4AAA"/>
    <w:rsid w:val="004D18A1"/>
    <w:rsid w:val="004D46AF"/>
    <w:rsid w:val="004D5989"/>
    <w:rsid w:val="004D6FEC"/>
    <w:rsid w:val="004E1D46"/>
    <w:rsid w:val="004E59E6"/>
    <w:rsid w:val="00511D69"/>
    <w:rsid w:val="00513A9E"/>
    <w:rsid w:val="00514419"/>
    <w:rsid w:val="0051710D"/>
    <w:rsid w:val="00525892"/>
    <w:rsid w:val="00526219"/>
    <w:rsid w:val="0053220B"/>
    <w:rsid w:val="00535BDD"/>
    <w:rsid w:val="00542AFC"/>
    <w:rsid w:val="00573ED5"/>
    <w:rsid w:val="005809C9"/>
    <w:rsid w:val="005831DE"/>
    <w:rsid w:val="00590047"/>
    <w:rsid w:val="0059103A"/>
    <w:rsid w:val="005A3B07"/>
    <w:rsid w:val="005A4419"/>
    <w:rsid w:val="005A4C89"/>
    <w:rsid w:val="005B391D"/>
    <w:rsid w:val="005B395A"/>
    <w:rsid w:val="005C14D9"/>
    <w:rsid w:val="005D0AA4"/>
    <w:rsid w:val="005E6837"/>
    <w:rsid w:val="005E69F3"/>
    <w:rsid w:val="005F3F52"/>
    <w:rsid w:val="005F5896"/>
    <w:rsid w:val="00601AB4"/>
    <w:rsid w:val="00601D02"/>
    <w:rsid w:val="00620983"/>
    <w:rsid w:val="00630BD2"/>
    <w:rsid w:val="00641341"/>
    <w:rsid w:val="006419FA"/>
    <w:rsid w:val="0066302E"/>
    <w:rsid w:val="006669D3"/>
    <w:rsid w:val="00670486"/>
    <w:rsid w:val="00676D58"/>
    <w:rsid w:val="0069002D"/>
    <w:rsid w:val="00692640"/>
    <w:rsid w:val="006C115E"/>
    <w:rsid w:val="006E3045"/>
    <w:rsid w:val="006F0124"/>
    <w:rsid w:val="00701117"/>
    <w:rsid w:val="0070309F"/>
    <w:rsid w:val="00715998"/>
    <w:rsid w:val="00720483"/>
    <w:rsid w:val="00722524"/>
    <w:rsid w:val="00734FDE"/>
    <w:rsid w:val="007503A9"/>
    <w:rsid w:val="0075658D"/>
    <w:rsid w:val="00763EE6"/>
    <w:rsid w:val="007671AA"/>
    <w:rsid w:val="0077234C"/>
    <w:rsid w:val="0078567C"/>
    <w:rsid w:val="00795B59"/>
    <w:rsid w:val="007A2895"/>
    <w:rsid w:val="007B03C6"/>
    <w:rsid w:val="007B354F"/>
    <w:rsid w:val="007C2968"/>
    <w:rsid w:val="007C57C8"/>
    <w:rsid w:val="007D7063"/>
    <w:rsid w:val="007D7AA7"/>
    <w:rsid w:val="007E3198"/>
    <w:rsid w:val="007E3E9A"/>
    <w:rsid w:val="007E684A"/>
    <w:rsid w:val="00816C98"/>
    <w:rsid w:val="00822D83"/>
    <w:rsid w:val="00824BA3"/>
    <w:rsid w:val="00830B10"/>
    <w:rsid w:val="0083481F"/>
    <w:rsid w:val="008549AE"/>
    <w:rsid w:val="0086106C"/>
    <w:rsid w:val="00875EA7"/>
    <w:rsid w:val="008A4638"/>
    <w:rsid w:val="008B1CC6"/>
    <w:rsid w:val="008B7C4F"/>
    <w:rsid w:val="008C6585"/>
    <w:rsid w:val="008D52C0"/>
    <w:rsid w:val="008D6C00"/>
    <w:rsid w:val="00930375"/>
    <w:rsid w:val="00940C33"/>
    <w:rsid w:val="00941602"/>
    <w:rsid w:val="00945E2F"/>
    <w:rsid w:val="00947E77"/>
    <w:rsid w:val="00950A2D"/>
    <w:rsid w:val="0097035E"/>
    <w:rsid w:val="00971491"/>
    <w:rsid w:val="00980253"/>
    <w:rsid w:val="0098567A"/>
    <w:rsid w:val="009951DD"/>
    <w:rsid w:val="009A6B25"/>
    <w:rsid w:val="009C1A83"/>
    <w:rsid w:val="009D239B"/>
    <w:rsid w:val="009D294D"/>
    <w:rsid w:val="009E23D2"/>
    <w:rsid w:val="00A07D9D"/>
    <w:rsid w:val="00A16022"/>
    <w:rsid w:val="00A20BD7"/>
    <w:rsid w:val="00A325C0"/>
    <w:rsid w:val="00A33828"/>
    <w:rsid w:val="00A447B3"/>
    <w:rsid w:val="00A45070"/>
    <w:rsid w:val="00A60DDC"/>
    <w:rsid w:val="00A64379"/>
    <w:rsid w:val="00A70E42"/>
    <w:rsid w:val="00A85322"/>
    <w:rsid w:val="00A949E4"/>
    <w:rsid w:val="00AA708C"/>
    <w:rsid w:val="00AB339F"/>
    <w:rsid w:val="00AC5734"/>
    <w:rsid w:val="00AC6C4B"/>
    <w:rsid w:val="00AD5EE6"/>
    <w:rsid w:val="00AE1D5A"/>
    <w:rsid w:val="00B17414"/>
    <w:rsid w:val="00B27570"/>
    <w:rsid w:val="00B304A2"/>
    <w:rsid w:val="00B34C9F"/>
    <w:rsid w:val="00B34EAD"/>
    <w:rsid w:val="00B60636"/>
    <w:rsid w:val="00B80615"/>
    <w:rsid w:val="00BA4E3D"/>
    <w:rsid w:val="00BB5061"/>
    <w:rsid w:val="00BC4E96"/>
    <w:rsid w:val="00BD174F"/>
    <w:rsid w:val="00BD1CEC"/>
    <w:rsid w:val="00C067D1"/>
    <w:rsid w:val="00C12DA4"/>
    <w:rsid w:val="00C323C2"/>
    <w:rsid w:val="00C34BFA"/>
    <w:rsid w:val="00C40713"/>
    <w:rsid w:val="00C47FA6"/>
    <w:rsid w:val="00C67709"/>
    <w:rsid w:val="00C72EEC"/>
    <w:rsid w:val="00CA7B7A"/>
    <w:rsid w:val="00CB2578"/>
    <w:rsid w:val="00CD1A7D"/>
    <w:rsid w:val="00CD7E65"/>
    <w:rsid w:val="00CE33B0"/>
    <w:rsid w:val="00CE54BD"/>
    <w:rsid w:val="00CF5A5D"/>
    <w:rsid w:val="00D1490A"/>
    <w:rsid w:val="00D164A5"/>
    <w:rsid w:val="00D31865"/>
    <w:rsid w:val="00D33DA5"/>
    <w:rsid w:val="00D40742"/>
    <w:rsid w:val="00D67150"/>
    <w:rsid w:val="00D84644"/>
    <w:rsid w:val="00D9778B"/>
    <w:rsid w:val="00DA2432"/>
    <w:rsid w:val="00DC0655"/>
    <w:rsid w:val="00DE77EC"/>
    <w:rsid w:val="00DF6AFE"/>
    <w:rsid w:val="00DF7BD2"/>
    <w:rsid w:val="00E100CD"/>
    <w:rsid w:val="00E352B0"/>
    <w:rsid w:val="00E40146"/>
    <w:rsid w:val="00E416CA"/>
    <w:rsid w:val="00E50B0B"/>
    <w:rsid w:val="00E5633D"/>
    <w:rsid w:val="00E564B9"/>
    <w:rsid w:val="00E572C1"/>
    <w:rsid w:val="00E70917"/>
    <w:rsid w:val="00E70A24"/>
    <w:rsid w:val="00E7341B"/>
    <w:rsid w:val="00E74E56"/>
    <w:rsid w:val="00E82611"/>
    <w:rsid w:val="00EB1C51"/>
    <w:rsid w:val="00ED3F71"/>
    <w:rsid w:val="00EE13AA"/>
    <w:rsid w:val="00EE1831"/>
    <w:rsid w:val="00EE277B"/>
    <w:rsid w:val="00EE6B3F"/>
    <w:rsid w:val="00EF1B8B"/>
    <w:rsid w:val="00EF27E1"/>
    <w:rsid w:val="00EF6A17"/>
    <w:rsid w:val="00F00A05"/>
    <w:rsid w:val="00F06FF4"/>
    <w:rsid w:val="00F07D20"/>
    <w:rsid w:val="00F1243E"/>
    <w:rsid w:val="00F224C0"/>
    <w:rsid w:val="00F25316"/>
    <w:rsid w:val="00F31E90"/>
    <w:rsid w:val="00F56B82"/>
    <w:rsid w:val="00F75C89"/>
    <w:rsid w:val="00F8088E"/>
    <w:rsid w:val="00FA0532"/>
    <w:rsid w:val="00FA152F"/>
    <w:rsid w:val="00FE0DB4"/>
    <w:rsid w:val="00FE5428"/>
    <w:rsid w:val="00FF00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6F90A50B"/>
  <w15:chartTrackingRefBased/>
  <w15:docId w15:val="{BDE56405-9F5D-43AF-B9BB-36FC38CCA3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86AA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86AA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86AA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86AA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86AA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86AA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86AA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86AA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86AA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86AA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86AA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86AA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86AA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86AA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86AA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86AA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86AA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86AA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86AA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86AA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86AA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86AA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86AA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86AA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86AA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86AA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86AA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86AA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86AA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549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70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806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313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282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149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622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877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534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002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90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557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095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262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57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11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3ca48ea3-8c75-4d36-b64f-70604b11fd22}" enabled="1" method="Standard" siteId="{3ac94b33-9135-4821-9502-eafda6592a35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28</Pages>
  <Words>8074</Words>
  <Characters>46026</Characters>
  <Application>Microsoft Office Word</Application>
  <DocSecurity>0</DocSecurity>
  <Lines>383</Lines>
  <Paragraphs>107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JNJ</Company>
  <LinksUpToDate>false</LinksUpToDate>
  <CharactersWithSpaces>53993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Krumova, Tatiana [JACBG]</dc:creator>
  <cp:keywords/>
  <dc:description/>
  <cp:lastModifiedBy>Petar Arabajiiski</cp:lastModifiedBy>
  <cp:revision>2</cp:revision>
  <dcterms:created xsi:type="dcterms:W3CDTF">2025-10-28T07:52:00Z</dcterms:created>
  <dcterms:modified xsi:type="dcterms:W3CDTF">2025-10-28T07:52:00Z</dcterms:modified>
</cp:coreProperties>
</file>