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74025E" w14:textId="77777777" w:rsidR="00EE1566" w:rsidRPr="00A7560E" w:rsidRDefault="00EE1566" w:rsidP="00A7560E">
      <w:pPr>
        <w:spacing w:after="0" w:line="36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bg-BG"/>
        </w:rPr>
      </w:pPr>
      <w:bookmarkStart w:id="0" w:name="_GoBack"/>
      <w:bookmarkEnd w:id="0"/>
      <w:r w:rsidRPr="00A7560E">
        <w:rPr>
          <w:rFonts w:ascii="Times New Roman" w:eastAsia="Times New Roman" w:hAnsi="Times New Roman"/>
          <w:b/>
          <w:sz w:val="28"/>
          <w:szCs w:val="28"/>
          <w:lang w:eastAsia="bg-BG"/>
        </w:rPr>
        <w:t>РЕЦЕНЗИЯ</w:t>
      </w:r>
    </w:p>
    <w:p w14:paraId="768BABB5" w14:textId="77777777" w:rsidR="00EE1566" w:rsidRPr="00DA41A4" w:rsidRDefault="00EE1566" w:rsidP="00B964F2">
      <w:pPr>
        <w:spacing w:before="120" w:after="0" w:line="360" w:lineRule="auto"/>
        <w:jc w:val="center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От </w:t>
      </w:r>
      <w:r w:rsidR="00C958C9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професор доктор Емил Спасов Панушев, Варненски свободен университет „Черноризец Храбър“, научно направление „Световно стопанство и международни икономически отношения“, </w:t>
      </w:r>
      <w:r w:rsidR="00811E63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за </w:t>
      </w:r>
      <w:r w:rsidR="00202F84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придобиване на </w:t>
      </w:r>
      <w:r w:rsidR="00C958C9" w:rsidRPr="00DA41A4">
        <w:rPr>
          <w:rFonts w:ascii="Times New Roman" w:eastAsia="Times New Roman" w:hAnsi="Times New Roman"/>
          <w:i/>
          <w:iCs/>
          <w:sz w:val="24"/>
          <w:szCs w:val="24"/>
          <w:lang w:eastAsia="bg-BG"/>
        </w:rPr>
        <w:t>образователната</w:t>
      </w:r>
      <w:r w:rsidR="00C958C9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и </w:t>
      </w:r>
      <w:r w:rsidR="00202F84" w:rsidRPr="00DA41A4">
        <w:rPr>
          <w:rFonts w:ascii="Times New Roman" w:eastAsia="Times New Roman" w:hAnsi="Times New Roman"/>
          <w:sz w:val="24"/>
          <w:szCs w:val="24"/>
          <w:lang w:eastAsia="bg-BG"/>
        </w:rPr>
        <w:t>научна степен „доктор“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по професионално направление </w:t>
      </w:r>
      <w:r w:rsidR="00C958C9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3.8 Икономика, 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с кандидат </w:t>
      </w:r>
      <w:r w:rsidR="00C958C9" w:rsidRPr="00DA41A4">
        <w:rPr>
          <w:rFonts w:ascii="Times New Roman" w:eastAsia="Times New Roman" w:hAnsi="Times New Roman"/>
          <w:sz w:val="24"/>
          <w:szCs w:val="24"/>
          <w:lang w:eastAsia="bg-BG"/>
        </w:rPr>
        <w:t>Димитър Ангелов Стойчев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.</w:t>
      </w:r>
    </w:p>
    <w:p w14:paraId="67473D9B" w14:textId="77777777" w:rsidR="00C958C9" w:rsidRPr="00DA41A4" w:rsidRDefault="00C958C9" w:rsidP="00A7560E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</w:p>
    <w:p w14:paraId="33135114" w14:textId="77777777" w:rsidR="00811E63" w:rsidRPr="00DA41A4" w:rsidRDefault="00643895" w:rsidP="00A7560E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b/>
          <w:sz w:val="24"/>
          <w:szCs w:val="24"/>
          <w:lang w:eastAsia="bg-BG"/>
        </w:rPr>
        <w:t>Рецензията трябва да даде отговор на следните въпроси:</w:t>
      </w:r>
    </w:p>
    <w:p w14:paraId="071A4A14" w14:textId="77777777" w:rsidR="000538AA" w:rsidRPr="00DA41A4" w:rsidRDefault="003E6922" w:rsidP="00F010A5">
      <w:pPr>
        <w:pStyle w:val="ListParagraph"/>
        <w:numPr>
          <w:ilvl w:val="0"/>
          <w:numId w:val="1"/>
        </w:numPr>
        <w:spacing w:before="120" w:after="0" w:line="360" w:lineRule="auto"/>
        <w:ind w:left="714" w:hanging="357"/>
        <w:contextualSpacing w:val="0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З</w:t>
      </w:r>
      <w:r w:rsidR="00811E63" w:rsidRPr="00DA41A4">
        <w:rPr>
          <w:rFonts w:ascii="Times New Roman" w:eastAsia="Times New Roman" w:hAnsi="Times New Roman"/>
          <w:sz w:val="24"/>
          <w:szCs w:val="24"/>
          <w:lang w:eastAsia="bg-BG"/>
        </w:rPr>
        <w:t>начимост на изследвания  проблем</w:t>
      </w:r>
      <w:r w:rsidR="000538AA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в научно и научно-приложно отношение.</w:t>
      </w:r>
    </w:p>
    <w:p w14:paraId="1698A4A1" w14:textId="77777777" w:rsidR="001552CE" w:rsidRPr="00DA41A4" w:rsidRDefault="001552CE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Изследваният проблем в дисертационният труд – „глобалните тенденции в развитието на търговските отношения в условията на задълбочаващи се геоикономически и политически трансформации, предизвикани от поредицата кризи през 21 век“ е актуален поради продължаващата несигурност в съвременните търговско-икономически отношения, предизвикани от действията на администрацията на САЩ и </w:t>
      </w:r>
      <w:r w:rsidR="00C46134" w:rsidRPr="00DA41A4">
        <w:rPr>
          <w:rFonts w:ascii="Times New Roman" w:eastAsia="Times New Roman" w:hAnsi="Times New Roman"/>
          <w:sz w:val="24"/>
          <w:szCs w:val="24"/>
          <w:lang w:eastAsia="bg-BG"/>
        </w:rPr>
        <w:t>невъзможността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на Световната търговска организация на </w:t>
      </w:r>
      <w:r w:rsidR="00C46134" w:rsidRPr="00DA41A4">
        <w:rPr>
          <w:rFonts w:ascii="Times New Roman" w:eastAsia="Times New Roman" w:hAnsi="Times New Roman"/>
          <w:sz w:val="24"/>
          <w:szCs w:val="24"/>
          <w:lang w:eastAsia="bg-BG"/>
        </w:rPr>
        <w:t>поддържа многостранния характер на договорната система. Изследваните промени в световната търговия се отразяват съществено върху търговската политика на Европейския съюз (ЕС) и върху външноикономическите отношения на България като страна-членка. Предложени са възможности за диверсифициране на търговската политика на страната</w:t>
      </w:r>
      <w:r w:rsidR="00DA41A4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в региони, които имат договорно-правни отношения с ЕС.</w:t>
      </w:r>
    </w:p>
    <w:p w14:paraId="78F07346" w14:textId="77777777" w:rsidR="003E6922" w:rsidRPr="00DA41A4" w:rsidRDefault="003E6922" w:rsidP="00F010A5">
      <w:pPr>
        <w:pStyle w:val="ListParagraph"/>
        <w:numPr>
          <w:ilvl w:val="0"/>
          <w:numId w:val="1"/>
        </w:numPr>
        <w:spacing w:before="120" w:after="0" w:line="360" w:lineRule="auto"/>
        <w:ind w:left="714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Точно формулирани цели и задачи на дисертацията.</w:t>
      </w:r>
    </w:p>
    <w:p w14:paraId="3B834CE0" w14:textId="77777777" w:rsidR="001552CE" w:rsidRPr="00DA41A4" w:rsidRDefault="00DA41A4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Авторът пре</w:t>
      </w:r>
      <w:r>
        <w:rPr>
          <w:rFonts w:ascii="Times New Roman" w:eastAsia="Times New Roman" w:hAnsi="Times New Roman"/>
          <w:sz w:val="24"/>
          <w:szCs w:val="24"/>
          <w:lang w:eastAsia="bg-BG"/>
        </w:rPr>
        <w:t>цизно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дефинира </w:t>
      </w:r>
      <w:r>
        <w:rPr>
          <w:rFonts w:ascii="Times New Roman" w:eastAsia="Times New Roman" w:hAnsi="Times New Roman"/>
          <w:sz w:val="24"/>
          <w:szCs w:val="24"/>
          <w:lang w:eastAsia="bg-BG"/>
        </w:rPr>
        <w:t>пет изследователски задачи, които на практика посочват стъпките в изследователския процес и посочва въпросите, на които се стреми да отговори в процеса на изпълнение на поставената цел. Формулираните цели и задачи посочват ясно разбирането на пътищата за постигане на зададените параметри на изследването и методи за тяхното достигане.</w:t>
      </w:r>
    </w:p>
    <w:p w14:paraId="3728FE60" w14:textId="77777777" w:rsidR="00FA78B6" w:rsidRPr="00CD3592" w:rsidRDefault="006324B2" w:rsidP="00F010A5">
      <w:pPr>
        <w:pStyle w:val="ListParagraph"/>
        <w:numPr>
          <w:ilvl w:val="0"/>
          <w:numId w:val="1"/>
        </w:numPr>
        <w:spacing w:before="120" w:after="120" w:line="360" w:lineRule="auto"/>
        <w:ind w:left="714" w:hanging="357"/>
        <w:contextualSpacing w:val="0"/>
        <w:rPr>
          <w:rFonts w:ascii="Times New Roman" w:eastAsia="Times New Roman" w:hAnsi="Times New Roman"/>
          <w:b/>
          <w:bCs/>
          <w:sz w:val="24"/>
          <w:szCs w:val="24"/>
          <w:lang w:eastAsia="bg-BG"/>
        </w:rPr>
      </w:pPr>
      <w:r w:rsidRPr="00CD3592">
        <w:rPr>
          <w:rFonts w:ascii="Times New Roman" w:eastAsia="Times New Roman" w:hAnsi="Times New Roman"/>
          <w:b/>
          <w:bCs/>
          <w:sz w:val="24"/>
          <w:szCs w:val="24"/>
          <w:lang w:eastAsia="bg-BG"/>
        </w:rPr>
        <w:t>Неприложима</w:t>
      </w:r>
    </w:p>
    <w:p w14:paraId="3AB369EA" w14:textId="77777777" w:rsidR="00643895" w:rsidRPr="00DA41A4" w:rsidRDefault="00643895" w:rsidP="00F010A5">
      <w:pPr>
        <w:pStyle w:val="ListParagraph"/>
        <w:numPr>
          <w:ilvl w:val="0"/>
          <w:numId w:val="1"/>
        </w:numPr>
        <w:spacing w:before="120" w:after="0" w:line="360" w:lineRule="auto"/>
        <w:ind w:left="714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Степен на </w:t>
      </w:r>
      <w:r w:rsidR="000538AA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познаване на 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състоянието на проблема и съответствие на използваната литература.</w:t>
      </w:r>
    </w:p>
    <w:p w14:paraId="0FF302F6" w14:textId="77777777" w:rsidR="003C773B" w:rsidRDefault="003C773B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При разработването на научния проблем би следвало докторантът да демонстрира познаване на постиженията в изследваната област в страната и разбира се съобразно възможностите в чуждестранни източници.</w:t>
      </w:r>
    </w:p>
    <w:p w14:paraId="78C55FBF" w14:textId="77777777" w:rsidR="00586CC1" w:rsidRDefault="00586CC1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lastRenderedPageBreak/>
        <w:t xml:space="preserve">Докторантът се е стремил да проучи изследвания на известни автори в страната, като и на своя научен консултант, статистически данни от национални институции (НСИ и БНБ), данни от водещите международни икономически организации (МВФ, Световна банка, СТО) , както и учебници и енциклопедии. </w:t>
      </w:r>
      <w:r w:rsidR="003C773B">
        <w:rPr>
          <w:rFonts w:ascii="Times New Roman" w:eastAsia="Times New Roman" w:hAnsi="Times New Roman"/>
          <w:sz w:val="24"/>
          <w:szCs w:val="24"/>
          <w:lang w:eastAsia="bg-BG"/>
        </w:rPr>
        <w:t>На тази основа може да се твърди, че докторантът познава състоянието на проблема и посочената литература, на която се позовава съответства на научното изследване. В определени случаи посочените литературни източници това са класически произведения, отдалечени във времето и цитирани като теоретично основание за подкрепа на теоретично твърдение.</w:t>
      </w:r>
    </w:p>
    <w:p w14:paraId="46F70E0F" w14:textId="77777777" w:rsidR="000538AA" w:rsidRPr="00DA41A4" w:rsidRDefault="000538AA" w:rsidP="00F010A5">
      <w:pPr>
        <w:pStyle w:val="ListParagraph"/>
        <w:numPr>
          <w:ilvl w:val="0"/>
          <w:numId w:val="1"/>
        </w:numPr>
        <w:spacing w:before="120" w:after="0" w:line="360" w:lineRule="auto"/>
        <w:ind w:left="714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Коректност при цитирането на представителен брой автори.</w:t>
      </w:r>
    </w:p>
    <w:p w14:paraId="0EE3300A" w14:textId="77777777" w:rsidR="008C7434" w:rsidRDefault="00A6001B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В представеният дисертационен труд има позоваване на анализи на </w:t>
      </w:r>
      <w:r w:rsidR="00A574FB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изследователи и служители на 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международни организации</w:t>
      </w:r>
      <w:r w:rsidR="00A574FB" w:rsidRPr="00DA41A4">
        <w:rPr>
          <w:rFonts w:ascii="Times New Roman" w:eastAsia="Times New Roman" w:hAnsi="Times New Roman"/>
          <w:sz w:val="24"/>
          <w:szCs w:val="24"/>
          <w:lang w:eastAsia="bg-BG"/>
        </w:rPr>
        <w:t>,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</w:t>
      </w:r>
      <w:r w:rsidR="00A574FB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както 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и</w:t>
      </w:r>
      <w:r w:rsidR="00A574FB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на авторитетни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статистически бази данни. Авторът на практика не използва цитиране в какъвто и да е от приетите формати, а посочва позициите на определени автори без да конкретизира дали те отразяват собствено мнение или представят позициите на институцията, към която принадлежат.</w:t>
      </w:r>
      <w:r w:rsidR="008C7434">
        <w:rPr>
          <w:rFonts w:ascii="Times New Roman" w:eastAsia="Times New Roman" w:hAnsi="Times New Roman"/>
          <w:sz w:val="24"/>
          <w:szCs w:val="24"/>
          <w:lang w:eastAsia="bg-BG"/>
        </w:rPr>
        <w:t xml:space="preserve"> </w:t>
      </w:r>
      <w:r w:rsidR="00DD7A07">
        <w:rPr>
          <w:rFonts w:ascii="Times New Roman" w:eastAsia="Times New Roman" w:hAnsi="Times New Roman"/>
          <w:sz w:val="24"/>
          <w:szCs w:val="24"/>
          <w:lang w:eastAsia="bg-BG"/>
        </w:rPr>
        <w:t>Поради това в определени моменти не е ясно дали изселването се позовава на анализ на служител или представя информация от самата институция.</w:t>
      </w:r>
      <w:r w:rsidR="00587CC2">
        <w:rPr>
          <w:rFonts w:ascii="Times New Roman" w:eastAsia="Times New Roman" w:hAnsi="Times New Roman"/>
          <w:sz w:val="24"/>
          <w:szCs w:val="24"/>
          <w:lang w:eastAsia="bg-BG"/>
        </w:rPr>
        <w:t xml:space="preserve"> Бих отбелязал, че цитирането трябва да е както е на езика на публикацията, а не преведено на български език, защото създава неточна представа за структурата на източниците – на български и на друг език.</w:t>
      </w:r>
    </w:p>
    <w:p w14:paraId="3CB6BA43" w14:textId="77777777" w:rsidR="000538AA" w:rsidRPr="00DA41A4" w:rsidRDefault="000538AA" w:rsidP="00F010A5">
      <w:pPr>
        <w:pStyle w:val="ListParagraph"/>
        <w:numPr>
          <w:ilvl w:val="0"/>
          <w:numId w:val="1"/>
        </w:numPr>
        <w:spacing w:before="120" w:after="0" w:line="360" w:lineRule="auto"/>
        <w:ind w:left="714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Наличие на обоснован и разработен теоретичен модел на изследването.</w:t>
      </w:r>
    </w:p>
    <w:p w14:paraId="491472E2" w14:textId="77777777" w:rsidR="00E26428" w:rsidRPr="00DA41A4" w:rsidRDefault="009E00F7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Теоретичният модел на изследването е представен в първата глава, която предпоставя основите на разработената методология на дисертационния труд. Докторантът е приел за основа класическата теория за международната търговия и неокласическите интерпретации на класиците на общата икономическа теория. В редица случаи са интерпретирани определени постижения на икономическата теория и </w:t>
      </w:r>
      <w:r w:rsidR="006F1498">
        <w:rPr>
          <w:rFonts w:ascii="Times New Roman" w:eastAsia="Times New Roman" w:hAnsi="Times New Roman"/>
          <w:sz w:val="24"/>
          <w:szCs w:val="24"/>
          <w:lang w:eastAsia="bg-BG"/>
        </w:rPr>
        <w:t>инструменти на търговската политика като отделни теории. В определени случаи тенденциите в проявлението на определени зависимости</w:t>
      </w: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 </w:t>
      </w:r>
      <w:r w:rsidR="006F1498">
        <w:rPr>
          <w:rFonts w:ascii="Times New Roman" w:eastAsia="Times New Roman" w:hAnsi="Times New Roman"/>
          <w:sz w:val="24"/>
          <w:szCs w:val="24"/>
          <w:lang w:eastAsia="bg-BG"/>
        </w:rPr>
        <w:t xml:space="preserve">и подходи за управление на търговските процеси като съвременни концепции в търговията, което се различава от класическия инструментариум на теоретичния анализ. Като цяло теоретичният </w:t>
      </w:r>
      <w:r w:rsidR="00A07EB6">
        <w:rPr>
          <w:rFonts w:ascii="Times New Roman" w:eastAsia="Times New Roman" w:hAnsi="Times New Roman"/>
          <w:sz w:val="24"/>
          <w:szCs w:val="24"/>
          <w:lang w:eastAsia="bg-BG"/>
        </w:rPr>
        <w:t>модел</w:t>
      </w:r>
      <w:r w:rsidR="006F1498">
        <w:rPr>
          <w:rFonts w:ascii="Times New Roman" w:eastAsia="Times New Roman" w:hAnsi="Times New Roman"/>
          <w:sz w:val="24"/>
          <w:szCs w:val="24"/>
          <w:lang w:eastAsia="bg-BG"/>
        </w:rPr>
        <w:t xml:space="preserve"> в известна степен се доближава до прилаганият в англоезичната </w:t>
      </w:r>
      <w:r w:rsidR="00A07EB6">
        <w:rPr>
          <w:rFonts w:ascii="Times New Roman" w:eastAsia="Times New Roman" w:hAnsi="Times New Roman"/>
          <w:sz w:val="24"/>
          <w:szCs w:val="24"/>
          <w:lang w:eastAsia="bg-BG"/>
        </w:rPr>
        <w:t>литература „</w:t>
      </w:r>
      <w:r w:rsidR="006F1498">
        <w:rPr>
          <w:rFonts w:ascii="Times New Roman" w:eastAsia="Times New Roman" w:hAnsi="Times New Roman"/>
          <w:sz w:val="24"/>
          <w:szCs w:val="24"/>
          <w:lang w:eastAsia="bg-BG"/>
        </w:rPr>
        <w:t>преглед на литературата</w:t>
      </w:r>
      <w:r w:rsidR="00A07EB6">
        <w:rPr>
          <w:rFonts w:ascii="Times New Roman" w:eastAsia="Times New Roman" w:hAnsi="Times New Roman"/>
          <w:sz w:val="24"/>
          <w:szCs w:val="24"/>
          <w:lang w:eastAsia="bg-BG"/>
        </w:rPr>
        <w:t>“</w:t>
      </w:r>
      <w:r w:rsidR="006F1498">
        <w:rPr>
          <w:rFonts w:ascii="Times New Roman" w:eastAsia="Times New Roman" w:hAnsi="Times New Roman"/>
          <w:sz w:val="24"/>
          <w:szCs w:val="24"/>
          <w:lang w:eastAsia="bg-BG"/>
        </w:rPr>
        <w:t xml:space="preserve">, тъй като множеството посочени теории на практика надграждат </w:t>
      </w:r>
      <w:r w:rsidR="006F1498">
        <w:rPr>
          <w:rFonts w:ascii="Times New Roman" w:eastAsia="Times New Roman" w:hAnsi="Times New Roman"/>
          <w:sz w:val="24"/>
          <w:szCs w:val="24"/>
          <w:lang w:eastAsia="bg-BG"/>
        </w:rPr>
        <w:lastRenderedPageBreak/>
        <w:t>единна теоретична постановка</w:t>
      </w:r>
      <w:r w:rsidR="00A07EB6">
        <w:rPr>
          <w:rFonts w:ascii="Times New Roman" w:eastAsia="Times New Roman" w:hAnsi="Times New Roman"/>
          <w:sz w:val="24"/>
          <w:szCs w:val="24"/>
          <w:lang w:eastAsia="bg-BG"/>
        </w:rPr>
        <w:t>. На практика предложената съвкупност от теоретични концепции се прилага за аргументиране на изводите на автора.</w:t>
      </w:r>
    </w:p>
    <w:p w14:paraId="30881A13" w14:textId="77777777" w:rsidR="00643895" w:rsidRPr="00DA41A4" w:rsidRDefault="00643895" w:rsidP="00F010A5">
      <w:pPr>
        <w:pStyle w:val="ListParagraph"/>
        <w:numPr>
          <w:ilvl w:val="0"/>
          <w:numId w:val="1"/>
        </w:numPr>
        <w:spacing w:before="120" w:after="0" w:line="360" w:lineRule="auto"/>
        <w:ind w:left="714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Съответствие на избраната методология и методика на изследване с поставената цел и задачи на </w:t>
      </w:r>
      <w:r w:rsidR="003E6922" w:rsidRPr="00DA41A4">
        <w:rPr>
          <w:rFonts w:ascii="Times New Roman" w:eastAsia="Times New Roman" w:hAnsi="Times New Roman"/>
          <w:sz w:val="24"/>
          <w:szCs w:val="24"/>
          <w:lang w:eastAsia="bg-BG"/>
        </w:rPr>
        <w:t>дисертационния труд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.</w:t>
      </w:r>
    </w:p>
    <w:p w14:paraId="705D19CD" w14:textId="77777777" w:rsidR="00E26428" w:rsidRPr="00DA41A4" w:rsidRDefault="00753F9B" w:rsidP="00F010A5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>Представената от автора методология и методика съответстват на поставената цел и задачи при разработването на дисертационния труд. Прилагането на класически и модерни теоретични постулати аргументират оценките за промяната в глобалните процеси на трансформация на световното стопанство, ускорени от определени политически действия и политиката на определени държави. Обстойният анализ на макроикономическите показатели на голям брой водещи в икономическо отношение държави на практика се е оказал недостатъчен за аргументиране на формулирани тези и твърдения, които имат в някои случаи източник от национални доктрини на водещи държави.</w:t>
      </w:r>
      <w:r w:rsidR="00877967">
        <w:rPr>
          <w:rFonts w:ascii="Times New Roman" w:eastAsia="Times New Roman" w:hAnsi="Times New Roman"/>
          <w:sz w:val="24"/>
          <w:szCs w:val="24"/>
          <w:lang w:eastAsia="bg-BG"/>
        </w:rPr>
        <w:t xml:space="preserve"> Това е видно при интерпретирането на интеграционни процеси в международни организации, които са твърде далеч от разбирането на предлаганите теории. При таблиците в приложението има повторение на показатели (търговия със стоки, търговия със стоки и услуги), което може да се избегне</w:t>
      </w:r>
      <w:r w:rsidR="004D68FB">
        <w:rPr>
          <w:rFonts w:ascii="Times New Roman" w:eastAsia="Times New Roman" w:hAnsi="Times New Roman"/>
          <w:sz w:val="24"/>
          <w:szCs w:val="24"/>
          <w:lang w:eastAsia="bg-BG"/>
        </w:rPr>
        <w:t>, а също да се посочи каква е мерната единица – предполагам текущи цени</w:t>
      </w:r>
      <w:r w:rsidR="00877967">
        <w:rPr>
          <w:rFonts w:ascii="Times New Roman" w:eastAsia="Times New Roman" w:hAnsi="Times New Roman"/>
          <w:sz w:val="24"/>
          <w:szCs w:val="24"/>
          <w:lang w:eastAsia="bg-BG"/>
        </w:rPr>
        <w:t>.</w:t>
      </w: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 </w:t>
      </w:r>
    </w:p>
    <w:p w14:paraId="3EB3B194" w14:textId="77777777" w:rsidR="000538AA" w:rsidRPr="00DA41A4" w:rsidRDefault="003E6922" w:rsidP="00F010A5">
      <w:pPr>
        <w:pStyle w:val="ListParagraph"/>
        <w:numPr>
          <w:ilvl w:val="0"/>
          <w:numId w:val="1"/>
        </w:numPr>
        <w:spacing w:before="120" w:after="0" w:line="360" w:lineRule="auto"/>
        <w:ind w:left="714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Наличие на</w:t>
      </w:r>
      <w:r w:rsidR="000538AA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собст</w:t>
      </w:r>
      <w:r w:rsidR="00D65177" w:rsidRPr="00DA41A4">
        <w:rPr>
          <w:rFonts w:ascii="Times New Roman" w:eastAsia="Times New Roman" w:hAnsi="Times New Roman"/>
          <w:sz w:val="24"/>
          <w:szCs w:val="24"/>
          <w:lang w:eastAsia="bg-BG"/>
        </w:rPr>
        <w:t>в</w:t>
      </w:r>
      <w:r w:rsidR="000538AA" w:rsidRPr="00DA41A4">
        <w:rPr>
          <w:rFonts w:ascii="Times New Roman" w:eastAsia="Times New Roman" w:hAnsi="Times New Roman"/>
          <w:sz w:val="24"/>
          <w:szCs w:val="24"/>
          <w:lang w:eastAsia="bg-BG"/>
        </w:rPr>
        <w:t>е</w:t>
      </w:r>
      <w:r w:rsidR="00D65177" w:rsidRPr="00DA41A4">
        <w:rPr>
          <w:rFonts w:ascii="Times New Roman" w:eastAsia="Times New Roman" w:hAnsi="Times New Roman"/>
          <w:sz w:val="24"/>
          <w:szCs w:val="24"/>
          <w:lang w:eastAsia="bg-BG"/>
        </w:rPr>
        <w:t>н</w:t>
      </w:r>
      <w:r w:rsidR="000538AA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принос при съб</w:t>
      </w:r>
      <w:r w:rsidR="00D65177" w:rsidRPr="00DA41A4">
        <w:rPr>
          <w:rFonts w:ascii="Times New Roman" w:eastAsia="Times New Roman" w:hAnsi="Times New Roman"/>
          <w:sz w:val="24"/>
          <w:szCs w:val="24"/>
          <w:lang w:eastAsia="bg-BG"/>
        </w:rPr>
        <w:t>и</w:t>
      </w:r>
      <w:r w:rsidR="000538AA" w:rsidRPr="00DA41A4">
        <w:rPr>
          <w:rFonts w:ascii="Times New Roman" w:eastAsia="Times New Roman" w:hAnsi="Times New Roman"/>
          <w:sz w:val="24"/>
          <w:szCs w:val="24"/>
          <w:lang w:eastAsia="bg-BG"/>
        </w:rPr>
        <w:t>рането и анализирането на емпиричните данни.</w:t>
      </w:r>
    </w:p>
    <w:p w14:paraId="0EB04805" w14:textId="77777777" w:rsidR="00E26428" w:rsidRPr="00DA41A4" w:rsidRDefault="002F17BD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>При събирането и анализирането на емпиричните данни авторът са позовава на утвърдени подходи и формулира самостоятелно резултатите от анализа на предложените статистически и информационни данни.</w:t>
      </w:r>
    </w:p>
    <w:p w14:paraId="1BC7A5B6" w14:textId="77777777" w:rsidR="00D65177" w:rsidRPr="00DA41A4" w:rsidRDefault="00A416F2" w:rsidP="00F010A5">
      <w:pPr>
        <w:spacing w:before="120"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b/>
          <w:sz w:val="24"/>
          <w:szCs w:val="24"/>
          <w:lang w:eastAsia="bg-BG"/>
        </w:rPr>
        <w:t>Описание на приносите:</w:t>
      </w:r>
    </w:p>
    <w:p w14:paraId="552CEBF1" w14:textId="77777777" w:rsidR="00643895" w:rsidRPr="00DA41A4" w:rsidRDefault="00643895" w:rsidP="00F010A5">
      <w:pPr>
        <w:numPr>
          <w:ilvl w:val="0"/>
          <w:numId w:val="5"/>
        </w:numPr>
        <w:spacing w:before="120" w:after="0" w:line="360" w:lineRule="auto"/>
        <w:ind w:left="641" w:hanging="357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Кратка характеристика на естеството и оценка на достоверността на материала, върху който се градят приносите на дисертационния труд.</w:t>
      </w:r>
    </w:p>
    <w:p w14:paraId="37645890" w14:textId="77777777" w:rsidR="00C46134" w:rsidRPr="00DA41A4" w:rsidRDefault="002F17BD" w:rsidP="00A7560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Приносите на дисертационния труд са получени в резултат на анализа на достоверни информационни източници като статистически данни от </w:t>
      </w:r>
      <w:r w:rsidR="00205514">
        <w:rPr>
          <w:rFonts w:ascii="Times New Roman" w:eastAsia="Times New Roman" w:hAnsi="Times New Roman"/>
          <w:sz w:val="24"/>
          <w:szCs w:val="24"/>
          <w:lang w:eastAsia="bg-BG"/>
        </w:rPr>
        <w:t>водещи</w:t>
      </w: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 международни икономически организации като МВФ, Световната банка, Евростат, </w:t>
      </w:r>
      <w:r w:rsidR="00205514">
        <w:rPr>
          <w:rFonts w:ascii="Times New Roman" w:eastAsia="Times New Roman" w:hAnsi="Times New Roman"/>
          <w:sz w:val="24"/>
          <w:szCs w:val="24"/>
          <w:lang w:eastAsia="bg-BG"/>
        </w:rPr>
        <w:t xml:space="preserve">НСИ, </w:t>
      </w:r>
      <w:r>
        <w:rPr>
          <w:rFonts w:ascii="Times New Roman" w:eastAsia="Times New Roman" w:hAnsi="Times New Roman"/>
          <w:sz w:val="24"/>
          <w:szCs w:val="24"/>
          <w:lang w:eastAsia="bg-BG"/>
        </w:rPr>
        <w:t>оценки на авторитетни изследователи и анализатори, както и позициите, декларирани от международни организации.</w:t>
      </w:r>
    </w:p>
    <w:p w14:paraId="1FA66840" w14:textId="77777777" w:rsidR="00F849A0" w:rsidRPr="00DA41A4" w:rsidRDefault="00A416F2" w:rsidP="00F010A5">
      <w:pPr>
        <w:pStyle w:val="ListParagraph"/>
        <w:numPr>
          <w:ilvl w:val="0"/>
          <w:numId w:val="5"/>
        </w:numPr>
        <w:spacing w:before="120" w:after="0" w:line="360" w:lineRule="auto"/>
        <w:ind w:left="0" w:firstLine="284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Описание на приносите на кандидата и класифицирането им.</w:t>
      </w:r>
    </w:p>
    <w:p w14:paraId="4DFA3438" w14:textId="77777777" w:rsidR="00C75F2B" w:rsidRPr="00DA41A4" w:rsidRDefault="00A434A3" w:rsidP="00A7560E">
      <w:pPr>
        <w:pStyle w:val="ListParagraph"/>
        <w:spacing w:after="0" w:line="360" w:lineRule="auto"/>
        <w:ind w:left="644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lastRenderedPageBreak/>
        <w:t xml:space="preserve">а) </w:t>
      </w:r>
      <w:r w:rsidR="00C75F2B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Дисертационният труд трябва да </w:t>
      </w:r>
      <w:r w:rsidR="00A416F2" w:rsidRPr="00DA41A4">
        <w:rPr>
          <w:rFonts w:ascii="Times New Roman" w:eastAsia="Times New Roman" w:hAnsi="Times New Roman"/>
          <w:sz w:val="24"/>
          <w:szCs w:val="24"/>
          <w:lang w:eastAsia="bg-BG"/>
        </w:rPr>
        <w:t>п</w:t>
      </w:r>
      <w:r w:rsidR="00C75F2B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оказва, че </w:t>
      </w:r>
      <w:bookmarkStart w:id="1" w:name="_Hlk216624525"/>
      <w:r w:rsidR="00C75F2B" w:rsidRPr="00DA41A4">
        <w:rPr>
          <w:rFonts w:ascii="Times New Roman" w:eastAsia="Times New Roman" w:hAnsi="Times New Roman"/>
          <w:sz w:val="24"/>
          <w:szCs w:val="24"/>
          <w:lang w:eastAsia="bg-BG"/>
        </w:rPr>
        <w:t>кандидатът притежава задълбочени теоретични знания по съответната специалност и способности за самостоятелни научни изследвания.</w:t>
      </w:r>
      <w:bookmarkEnd w:id="1"/>
    </w:p>
    <w:p w14:paraId="12B22170" w14:textId="77777777" w:rsidR="00205514" w:rsidRDefault="00FF0A88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>Дисертационния труд изследва актуални проблеми на съвременната международна икономика и анализът е дал на автора възможност да формулира приноси, съобразно своите разбирания. Те могат да се представят в следния вид:</w:t>
      </w:r>
    </w:p>
    <w:p w14:paraId="56B9780A" w14:textId="77777777" w:rsidR="00FF0A88" w:rsidRDefault="00DF5B46" w:rsidP="00A7560E">
      <w:pPr>
        <w:pStyle w:val="ListParagraph"/>
        <w:numPr>
          <w:ilvl w:val="0"/>
          <w:numId w:val="7"/>
        </w:numPr>
        <w:spacing w:after="0" w:line="360" w:lineRule="auto"/>
        <w:ind w:left="1037" w:hanging="357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>Систематизирани са основните теоретични школи в развитието на теорията за международната търговия и концепции за ефектите от прилагането им в съвременните условия. Този принос може да се определи като систематизиране и допълване на научно знание.</w:t>
      </w:r>
    </w:p>
    <w:p w14:paraId="243EF3DF" w14:textId="77777777" w:rsidR="00DF5B46" w:rsidRDefault="00DF5B46" w:rsidP="00A7560E">
      <w:pPr>
        <w:pStyle w:val="ListParagraph"/>
        <w:numPr>
          <w:ilvl w:val="0"/>
          <w:numId w:val="7"/>
        </w:numPr>
        <w:spacing w:after="0" w:line="360" w:lineRule="auto"/>
        <w:ind w:left="1037" w:hanging="357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Формулирани са тенденции в промените на глобалните търговски потоци и е дефинирано влиянието на </w:t>
      </w:r>
      <w:r w:rsidR="00BD35D7" w:rsidRPr="00205514">
        <w:rPr>
          <w:rFonts w:ascii="Times New Roman" w:eastAsia="Times New Roman" w:hAnsi="Times New Roman"/>
          <w:sz w:val="24"/>
          <w:szCs w:val="24"/>
          <w:lang w:eastAsia="bg-BG"/>
        </w:rPr>
        <w:t>руско-украинската война</w:t>
      </w:r>
      <w:r w:rsidR="00BD35D7">
        <w:rPr>
          <w:rFonts w:ascii="Times New Roman" w:eastAsia="Times New Roman" w:hAnsi="Times New Roman"/>
          <w:sz w:val="24"/>
          <w:szCs w:val="24"/>
          <w:lang w:eastAsia="bg-BG"/>
        </w:rPr>
        <w:t xml:space="preserve"> чрез пренасочване на търговията и преструктуриране на износа и вноса на ресурси и технологии в ЕС.</w:t>
      </w:r>
      <w:r w:rsidR="00BD35D7" w:rsidRPr="00BD35D7">
        <w:t xml:space="preserve"> </w:t>
      </w:r>
      <w:r w:rsidR="00BD35D7" w:rsidRPr="00BD35D7">
        <w:rPr>
          <w:rFonts w:ascii="Times New Roman" w:eastAsia="Times New Roman" w:hAnsi="Times New Roman"/>
          <w:sz w:val="24"/>
          <w:szCs w:val="24"/>
          <w:lang w:eastAsia="bg-BG"/>
        </w:rPr>
        <w:t>Този принос може да се определи като систематизиране и допълване на научно знание.</w:t>
      </w:r>
    </w:p>
    <w:p w14:paraId="1E1E7C7E" w14:textId="77777777" w:rsidR="00BD35D7" w:rsidRDefault="00BD35D7" w:rsidP="00A7560E">
      <w:pPr>
        <w:pStyle w:val="ListParagraph"/>
        <w:numPr>
          <w:ilvl w:val="0"/>
          <w:numId w:val="7"/>
        </w:numPr>
        <w:spacing w:after="0" w:line="360" w:lineRule="auto"/>
        <w:ind w:left="1037" w:hanging="357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>Дефинирани са изводи за ефектите от конфликта върху икономиката на България в условията на членство в ЕС, и са предложени възможности за диверсификация на търговските отношения на страната</w:t>
      </w:r>
      <w:r w:rsidR="00F647D3">
        <w:rPr>
          <w:rFonts w:ascii="Times New Roman" w:eastAsia="Times New Roman" w:hAnsi="Times New Roman"/>
          <w:sz w:val="24"/>
          <w:szCs w:val="24"/>
          <w:lang w:eastAsia="bg-BG"/>
        </w:rPr>
        <w:t>, участието в европейските вериги на стойността, и</w:t>
      </w: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 в променящата се глобална среда.</w:t>
      </w:r>
      <w:r w:rsidR="00F647D3">
        <w:rPr>
          <w:rFonts w:ascii="Times New Roman" w:eastAsia="Times New Roman" w:hAnsi="Times New Roman"/>
          <w:sz w:val="24"/>
          <w:szCs w:val="24"/>
          <w:lang w:eastAsia="bg-BG"/>
        </w:rPr>
        <w:t xml:space="preserve"> </w:t>
      </w:r>
      <w:bookmarkStart w:id="2" w:name="_Hlk216624092"/>
      <w:r w:rsidR="00F647D3">
        <w:rPr>
          <w:rFonts w:ascii="Times New Roman" w:eastAsia="Times New Roman" w:hAnsi="Times New Roman"/>
          <w:sz w:val="24"/>
          <w:szCs w:val="24"/>
          <w:lang w:eastAsia="bg-BG"/>
        </w:rPr>
        <w:t>Този принос има конкретен научно-приложен характер.</w:t>
      </w:r>
    </w:p>
    <w:bookmarkEnd w:id="2"/>
    <w:p w14:paraId="129AB662" w14:textId="77777777" w:rsidR="00F647D3" w:rsidRPr="00F647D3" w:rsidRDefault="00F647D3" w:rsidP="00A7560E">
      <w:pPr>
        <w:numPr>
          <w:ilvl w:val="0"/>
          <w:numId w:val="7"/>
        </w:numPr>
        <w:spacing w:after="0" w:line="360" w:lineRule="auto"/>
        <w:ind w:left="1037" w:hanging="357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F647D3">
        <w:rPr>
          <w:rFonts w:ascii="Times New Roman" w:eastAsia="Times New Roman" w:hAnsi="Times New Roman"/>
          <w:sz w:val="24"/>
          <w:szCs w:val="24"/>
          <w:lang w:eastAsia="bg-BG"/>
        </w:rPr>
        <w:t xml:space="preserve">Разработена е интердисциплинарна изследователска рамка, </w:t>
      </w: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за оценка на влиянието на интеграционните процеси върху съвременните процеси на регионализация, и възможностите за посрещане предизвикателствата на глобалните кризи. </w:t>
      </w:r>
      <w:r w:rsidRPr="00F647D3">
        <w:rPr>
          <w:rFonts w:ascii="Times New Roman" w:eastAsia="Times New Roman" w:hAnsi="Times New Roman"/>
          <w:sz w:val="24"/>
          <w:szCs w:val="24"/>
          <w:lang w:eastAsia="bg-BG"/>
        </w:rPr>
        <w:t>Този принос има конкретен научно-приложен характер.</w:t>
      </w:r>
    </w:p>
    <w:p w14:paraId="54538173" w14:textId="77777777" w:rsidR="00BD35D7" w:rsidRDefault="00F647D3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>Формулираният от докторанта принос 4 трябва да се редактира за да се изясни същността на постижението, което се има предвид.</w:t>
      </w:r>
    </w:p>
    <w:p w14:paraId="229A0D4B" w14:textId="77777777" w:rsidR="00F647D3" w:rsidRDefault="00F647D3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Формулираният принос 6 няма такъв характер, поради неясната рамка на събитията и </w:t>
      </w:r>
      <w:r w:rsidR="00A7560E">
        <w:rPr>
          <w:rFonts w:ascii="Times New Roman" w:eastAsia="Times New Roman" w:hAnsi="Times New Roman"/>
          <w:sz w:val="24"/>
          <w:szCs w:val="24"/>
          <w:lang w:eastAsia="bg-BG"/>
        </w:rPr>
        <w:t>отвореният характер на изследвания проблем.</w:t>
      </w:r>
    </w:p>
    <w:p w14:paraId="0AFCBB09" w14:textId="77777777" w:rsidR="00A7560E" w:rsidRPr="00DA41A4" w:rsidRDefault="00A7560E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Оценката на  приносите в дисертационния труд на 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Димитър Ангелов Стойчев</w:t>
      </w: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 дават основание за се приеме, че </w:t>
      </w:r>
      <w:r w:rsidRPr="00A7560E">
        <w:rPr>
          <w:rFonts w:ascii="Times New Roman" w:eastAsia="Times New Roman" w:hAnsi="Times New Roman"/>
          <w:sz w:val="24"/>
          <w:szCs w:val="24"/>
          <w:lang w:eastAsia="bg-BG"/>
        </w:rPr>
        <w:t xml:space="preserve">кандидатът притежава задълбочени теоретични знания по </w:t>
      </w: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световно стопанство и международни икономически отношения </w:t>
      </w:r>
      <w:r w:rsidRPr="00A7560E">
        <w:rPr>
          <w:rFonts w:ascii="Times New Roman" w:eastAsia="Times New Roman" w:hAnsi="Times New Roman"/>
          <w:sz w:val="24"/>
          <w:szCs w:val="24"/>
          <w:lang w:eastAsia="bg-BG"/>
        </w:rPr>
        <w:t xml:space="preserve">и способности </w:t>
      </w:r>
      <w:r>
        <w:rPr>
          <w:rFonts w:ascii="Times New Roman" w:eastAsia="Times New Roman" w:hAnsi="Times New Roman"/>
          <w:sz w:val="24"/>
          <w:szCs w:val="24"/>
          <w:lang w:eastAsia="bg-BG"/>
        </w:rPr>
        <w:t>да осъществи</w:t>
      </w:r>
      <w:r w:rsidRPr="00A7560E">
        <w:rPr>
          <w:rFonts w:ascii="Times New Roman" w:eastAsia="Times New Roman" w:hAnsi="Times New Roman"/>
          <w:sz w:val="24"/>
          <w:szCs w:val="24"/>
          <w:lang w:eastAsia="bg-BG"/>
        </w:rPr>
        <w:t xml:space="preserve"> самостоятелн</w:t>
      </w:r>
      <w:r>
        <w:rPr>
          <w:rFonts w:ascii="Times New Roman" w:eastAsia="Times New Roman" w:hAnsi="Times New Roman"/>
          <w:sz w:val="24"/>
          <w:szCs w:val="24"/>
          <w:lang w:eastAsia="bg-BG"/>
        </w:rPr>
        <w:t>о</w:t>
      </w:r>
      <w:r w:rsidRPr="00A7560E">
        <w:rPr>
          <w:rFonts w:ascii="Times New Roman" w:eastAsia="Times New Roman" w:hAnsi="Times New Roman"/>
          <w:sz w:val="24"/>
          <w:szCs w:val="24"/>
          <w:lang w:eastAsia="bg-BG"/>
        </w:rPr>
        <w:t xml:space="preserve"> научн</w:t>
      </w:r>
      <w:r>
        <w:rPr>
          <w:rFonts w:ascii="Times New Roman" w:eastAsia="Times New Roman" w:hAnsi="Times New Roman"/>
          <w:sz w:val="24"/>
          <w:szCs w:val="24"/>
          <w:lang w:eastAsia="bg-BG"/>
        </w:rPr>
        <w:t>о</w:t>
      </w:r>
      <w:r w:rsidRPr="00A7560E">
        <w:rPr>
          <w:rFonts w:ascii="Times New Roman" w:eastAsia="Times New Roman" w:hAnsi="Times New Roman"/>
          <w:sz w:val="24"/>
          <w:szCs w:val="24"/>
          <w:lang w:eastAsia="bg-BG"/>
        </w:rPr>
        <w:t xml:space="preserve"> изследван</w:t>
      </w:r>
      <w:r>
        <w:rPr>
          <w:rFonts w:ascii="Times New Roman" w:eastAsia="Times New Roman" w:hAnsi="Times New Roman"/>
          <w:sz w:val="24"/>
          <w:szCs w:val="24"/>
          <w:lang w:eastAsia="bg-BG"/>
        </w:rPr>
        <w:t>е.</w:t>
      </w:r>
    </w:p>
    <w:p w14:paraId="1C9FF202" w14:textId="77777777" w:rsidR="00C75F2B" w:rsidRPr="00DA41A4" w:rsidRDefault="00A434A3" w:rsidP="00F010A5">
      <w:pPr>
        <w:pStyle w:val="ListParagraph"/>
        <w:spacing w:before="120" w:after="120" w:line="360" w:lineRule="auto"/>
        <w:ind w:left="646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662932">
        <w:rPr>
          <w:rFonts w:ascii="Times New Roman" w:eastAsia="Times New Roman" w:hAnsi="Times New Roman"/>
          <w:b/>
          <w:bCs/>
          <w:sz w:val="24"/>
          <w:szCs w:val="24"/>
          <w:lang w:eastAsia="bg-BG"/>
        </w:rPr>
        <w:t>б)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</w:t>
      </w:r>
      <w:r w:rsidR="00E26428" w:rsidRPr="00F010A5">
        <w:rPr>
          <w:rFonts w:ascii="Times New Roman" w:eastAsia="Times New Roman" w:hAnsi="Times New Roman"/>
          <w:b/>
          <w:bCs/>
          <w:sz w:val="24"/>
          <w:szCs w:val="24"/>
          <w:lang w:eastAsia="bg-BG"/>
        </w:rPr>
        <w:t>Неприложимо</w:t>
      </w:r>
    </w:p>
    <w:p w14:paraId="3F13F0DF" w14:textId="77777777" w:rsidR="00F849A0" w:rsidRPr="00DA41A4" w:rsidRDefault="00F849A0" w:rsidP="00F010A5">
      <w:pPr>
        <w:pStyle w:val="ListParagraph"/>
        <w:numPr>
          <w:ilvl w:val="0"/>
          <w:numId w:val="5"/>
        </w:numPr>
        <w:spacing w:before="120" w:after="0" w:line="360" w:lineRule="auto"/>
        <w:ind w:left="641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lastRenderedPageBreak/>
        <w:t>Оценка на степента на лично участие на дисертанта в приносите.</w:t>
      </w:r>
    </w:p>
    <w:p w14:paraId="7B0C730D" w14:textId="77777777" w:rsidR="00A574FB" w:rsidRPr="00DA41A4" w:rsidRDefault="002366AB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>Представените постижения на докторанта са резултати от неговите изследвания и формулираните на тази основа изводи и резултати. Те отразяват постигнатото в научната литература и авторовата интерпретация на теоретични постулати, както и резултати от анализа на събраните емпирични данни. Приемам, че докторантът самостоятелно е формулирал предложените постижения и научно-приложни приноси.</w:t>
      </w:r>
    </w:p>
    <w:p w14:paraId="27A6A3F9" w14:textId="77777777" w:rsidR="006C7C7F" w:rsidRPr="00DA41A4" w:rsidRDefault="006C7C7F" w:rsidP="00F010A5">
      <w:pPr>
        <w:pStyle w:val="ListParagraph"/>
        <w:numPr>
          <w:ilvl w:val="0"/>
          <w:numId w:val="5"/>
        </w:numPr>
        <w:spacing w:before="120" w:after="0" w:line="360" w:lineRule="auto"/>
        <w:ind w:left="0" w:firstLine="284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Оценка на съответствието на автореферата с основните положения и приносите на дисертационния труд.</w:t>
      </w:r>
    </w:p>
    <w:p w14:paraId="3EED50D0" w14:textId="77777777" w:rsidR="00C958C9" w:rsidRPr="00DA41A4" w:rsidRDefault="001552CE" w:rsidP="00A7560E">
      <w:pPr>
        <w:spacing w:after="0" w:line="360" w:lineRule="auto"/>
        <w:ind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Авторефератът на дисертационния труд е с обем от </w:t>
      </w:r>
      <w:r w:rsidR="008C7434">
        <w:rPr>
          <w:rFonts w:ascii="Times New Roman" w:eastAsia="Times New Roman" w:hAnsi="Times New Roman"/>
          <w:sz w:val="24"/>
          <w:szCs w:val="24"/>
          <w:lang w:eastAsia="bg-BG"/>
        </w:rPr>
        <w:t>36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страници. Посочени са общите характеристики на дисертационния труд, </w:t>
      </w:r>
      <w:r w:rsidR="008C7434">
        <w:rPr>
          <w:rFonts w:ascii="Times New Roman" w:eastAsia="Times New Roman" w:hAnsi="Times New Roman"/>
          <w:sz w:val="24"/>
          <w:szCs w:val="24"/>
          <w:lang w:eastAsia="bg-BG"/>
        </w:rPr>
        <w:t xml:space="preserve">синтезирано изложение на дисертационния труд, заключението и постигнатите резултати от изпълнението на целта и задачите в дисертационния труд. Представена е справка за приносните моменти в дисертационния труд и публикациите по дисертацията. 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Към справката за приносите</w:t>
      </w:r>
      <w:r w:rsidR="008C7434">
        <w:rPr>
          <w:rFonts w:ascii="Times New Roman" w:eastAsia="Times New Roman" w:hAnsi="Times New Roman"/>
          <w:sz w:val="24"/>
          <w:szCs w:val="24"/>
          <w:lang w:eastAsia="bg-BG"/>
        </w:rPr>
        <w:t>, като шести принос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са включени и предложения за бъдещи изследвания. Представеното съдържание показва коректно разработените в дисертацията проблеми</w:t>
      </w:r>
      <w:r w:rsidR="008C7434">
        <w:rPr>
          <w:rFonts w:ascii="Times New Roman" w:eastAsia="Times New Roman" w:hAnsi="Times New Roman"/>
          <w:sz w:val="24"/>
          <w:szCs w:val="24"/>
          <w:lang w:eastAsia="bg-BG"/>
        </w:rPr>
        <w:t xml:space="preserve"> и </w:t>
      </w:r>
      <w:r w:rsidR="00DD7A07">
        <w:rPr>
          <w:rFonts w:ascii="Times New Roman" w:eastAsia="Times New Roman" w:hAnsi="Times New Roman"/>
          <w:sz w:val="24"/>
          <w:szCs w:val="24"/>
          <w:lang w:eastAsia="bg-BG"/>
        </w:rPr>
        <w:t>резултатите от научното изследване.</w:t>
      </w:r>
    </w:p>
    <w:p w14:paraId="31420EBC" w14:textId="77777777" w:rsidR="006C7C7F" w:rsidRPr="00DA41A4" w:rsidRDefault="006C7C7F" w:rsidP="00A7560E">
      <w:pPr>
        <w:spacing w:before="120"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b/>
          <w:sz w:val="24"/>
          <w:szCs w:val="24"/>
          <w:lang w:eastAsia="bg-BG"/>
        </w:rPr>
        <w:t>Въздействия на дисертационния труд върху външната среда.</w:t>
      </w:r>
    </w:p>
    <w:p w14:paraId="4E3C0D99" w14:textId="77777777" w:rsidR="006C7C7F" w:rsidRPr="00DA41A4" w:rsidRDefault="00F849A0" w:rsidP="00F010A5">
      <w:pPr>
        <w:pStyle w:val="ListParagraph"/>
        <w:numPr>
          <w:ilvl w:val="0"/>
          <w:numId w:val="6"/>
        </w:numPr>
        <w:spacing w:before="120" w:after="0" w:line="360" w:lineRule="auto"/>
        <w:ind w:left="641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Преценка на публикациите по дисертационния труд: брой, характер на изданията</w:t>
      </w:r>
      <w:r w:rsidR="003E6922" w:rsidRPr="00DA41A4">
        <w:rPr>
          <w:rFonts w:ascii="Times New Roman" w:eastAsia="Times New Roman" w:hAnsi="Times New Roman"/>
          <w:sz w:val="24"/>
          <w:szCs w:val="24"/>
          <w:lang w:eastAsia="bg-BG"/>
        </w:rPr>
        <w:t>,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в които са публикувани.</w:t>
      </w:r>
    </w:p>
    <w:p w14:paraId="70E29579" w14:textId="77777777" w:rsidR="00027C3D" w:rsidRPr="00DA41A4" w:rsidRDefault="00027C3D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Кандидатът е представил резултати от своите изследвания</w:t>
      </w:r>
      <w:r w:rsidR="00AF47DD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на национални и международни научни форуми, където са публикувани в редактирани колективни томове с научно рецензиране. Публикациите са с обем на три статии и една студия, като превишава необходимите национални минимални изисквания.</w:t>
      </w:r>
    </w:p>
    <w:p w14:paraId="3F8D3C91" w14:textId="77777777" w:rsidR="00F849A0" w:rsidRPr="00DA41A4" w:rsidRDefault="003E6922" w:rsidP="00F010A5">
      <w:pPr>
        <w:pStyle w:val="ListParagraph"/>
        <w:numPr>
          <w:ilvl w:val="0"/>
          <w:numId w:val="6"/>
        </w:numPr>
        <w:spacing w:before="120" w:after="0" w:line="360" w:lineRule="auto"/>
        <w:ind w:left="641" w:hanging="357"/>
        <w:contextualSpacing w:val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И</w:t>
      </w:r>
      <w:r w:rsidR="00F849A0" w:rsidRPr="00DA41A4">
        <w:rPr>
          <w:rFonts w:ascii="Times New Roman" w:eastAsia="Times New Roman" w:hAnsi="Times New Roman"/>
          <w:sz w:val="24"/>
          <w:szCs w:val="24"/>
          <w:lang w:eastAsia="bg-BG"/>
        </w:rPr>
        <w:t>зползване и цитиране от други автори, отзиви в научния печат и др.</w:t>
      </w:r>
    </w:p>
    <w:p w14:paraId="28595906" w14:textId="77777777" w:rsidR="00027C3D" w:rsidRPr="00DA41A4" w:rsidRDefault="00027C3D" w:rsidP="00A7560E">
      <w:pPr>
        <w:pStyle w:val="ListParagraph"/>
        <w:spacing w:after="0" w:line="360" w:lineRule="auto"/>
        <w:ind w:left="0" w:firstLine="709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Не е представена информация за цитиране на публикациите по дисертационния труд и отзиви в научния печат.</w:t>
      </w:r>
    </w:p>
    <w:p w14:paraId="06B90690" w14:textId="77777777" w:rsidR="006C7C7F" w:rsidRPr="00DA41A4" w:rsidRDefault="006C7C7F" w:rsidP="00F010A5">
      <w:pPr>
        <w:spacing w:before="120"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b/>
          <w:sz w:val="24"/>
          <w:szCs w:val="24"/>
          <w:lang w:eastAsia="bg-BG"/>
        </w:rPr>
        <w:t>Лични качества на автора (ако рецензентът го познава).</w:t>
      </w:r>
    </w:p>
    <w:p w14:paraId="033D6B74" w14:textId="77777777" w:rsidR="00A416F2" w:rsidRPr="00DA41A4" w:rsidRDefault="00C958C9" w:rsidP="00A7560E">
      <w:pPr>
        <w:spacing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Не познавам кандидата.</w:t>
      </w:r>
    </w:p>
    <w:p w14:paraId="664FE9E6" w14:textId="77777777" w:rsidR="00F849A0" w:rsidRPr="00DA41A4" w:rsidRDefault="00F849A0" w:rsidP="00F010A5">
      <w:pPr>
        <w:spacing w:before="120"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b/>
          <w:sz w:val="24"/>
          <w:szCs w:val="24"/>
          <w:lang w:eastAsia="bg-BG"/>
        </w:rPr>
        <w:t>Мнения, препоръки и бележки.</w:t>
      </w:r>
    </w:p>
    <w:p w14:paraId="22CD1591" w14:textId="77777777" w:rsidR="00061C42" w:rsidRDefault="003C773B" w:rsidP="00A7560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>Предвид сложния характер на изследвания проблем</w:t>
      </w:r>
      <w:r w:rsidR="00587CC2">
        <w:rPr>
          <w:rFonts w:ascii="Times New Roman" w:eastAsia="Times New Roman" w:hAnsi="Times New Roman"/>
          <w:sz w:val="24"/>
          <w:szCs w:val="24"/>
          <w:lang w:eastAsia="bg-BG"/>
        </w:rPr>
        <w:t>, отвореният характер на заглавието на дисертационния труд</w:t>
      </w: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 и предлагането на възможности на по-нататъшни </w:t>
      </w:r>
      <w:r>
        <w:rPr>
          <w:rFonts w:ascii="Times New Roman" w:eastAsia="Times New Roman" w:hAnsi="Times New Roman"/>
          <w:sz w:val="24"/>
          <w:szCs w:val="24"/>
          <w:lang w:eastAsia="bg-BG"/>
        </w:rPr>
        <w:lastRenderedPageBreak/>
        <w:t>изследвания</w:t>
      </w:r>
      <w:r w:rsidR="00587CC2">
        <w:rPr>
          <w:rFonts w:ascii="Times New Roman" w:eastAsia="Times New Roman" w:hAnsi="Times New Roman"/>
          <w:sz w:val="24"/>
          <w:szCs w:val="24"/>
          <w:lang w:eastAsia="bg-BG"/>
        </w:rPr>
        <w:t xml:space="preserve">, бих споделил някои виждания </w:t>
      </w:r>
      <w:r w:rsidR="002E2ED1">
        <w:rPr>
          <w:rFonts w:ascii="Times New Roman" w:eastAsia="Times New Roman" w:hAnsi="Times New Roman"/>
          <w:sz w:val="24"/>
          <w:szCs w:val="24"/>
          <w:lang w:eastAsia="bg-BG"/>
        </w:rPr>
        <w:t xml:space="preserve">и препоръки </w:t>
      </w:r>
      <w:r w:rsidR="00587CC2">
        <w:rPr>
          <w:rFonts w:ascii="Times New Roman" w:eastAsia="Times New Roman" w:hAnsi="Times New Roman"/>
          <w:sz w:val="24"/>
          <w:szCs w:val="24"/>
          <w:lang w:eastAsia="bg-BG"/>
        </w:rPr>
        <w:t xml:space="preserve">за </w:t>
      </w:r>
      <w:r w:rsidR="00A07EB6">
        <w:rPr>
          <w:rFonts w:ascii="Times New Roman" w:eastAsia="Times New Roman" w:hAnsi="Times New Roman"/>
          <w:sz w:val="24"/>
          <w:szCs w:val="24"/>
          <w:lang w:eastAsia="bg-BG"/>
        </w:rPr>
        <w:t>бъдещата работа на докторанта:</w:t>
      </w:r>
    </w:p>
    <w:p w14:paraId="30C13391" w14:textId="77777777" w:rsidR="00A07EB6" w:rsidRDefault="00A07EB6" w:rsidP="00A7560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>На първо място</w:t>
      </w:r>
      <w:r w:rsidR="00FD7900">
        <w:rPr>
          <w:rFonts w:ascii="Times New Roman" w:eastAsia="Times New Roman" w:hAnsi="Times New Roman"/>
          <w:sz w:val="24"/>
          <w:szCs w:val="24"/>
          <w:lang w:eastAsia="bg-BG"/>
        </w:rPr>
        <w:t>, стилът на писане на докторанта е твърде емоционален, което намира отражение в използваните изрази („поднебесната империя“, „зелените човечета в Крим“, „камък в прозореца на глобализацията“, „дресиран на бедност руски потребител“, „БВП се е разширил“, „платформа, много по-всеядна“ и др.)</w:t>
      </w:r>
      <w:r w:rsidR="002366AB">
        <w:rPr>
          <w:rFonts w:ascii="Times New Roman" w:eastAsia="Times New Roman" w:hAnsi="Times New Roman"/>
          <w:sz w:val="24"/>
          <w:szCs w:val="24"/>
          <w:lang w:eastAsia="bg-BG"/>
        </w:rPr>
        <w:t>. Подобни изрази са недопустими в аргументиране на научни твърдения.</w:t>
      </w:r>
    </w:p>
    <w:p w14:paraId="7EE41DFC" w14:textId="77777777" w:rsidR="002366AB" w:rsidRPr="00A7560E" w:rsidRDefault="002366AB" w:rsidP="00A7560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val="ru-RU"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На второ място, </w:t>
      </w:r>
      <w:r w:rsidR="00877967">
        <w:rPr>
          <w:rFonts w:ascii="Times New Roman" w:eastAsia="Times New Roman" w:hAnsi="Times New Roman"/>
          <w:sz w:val="24"/>
          <w:szCs w:val="24"/>
          <w:lang w:eastAsia="bg-BG"/>
        </w:rPr>
        <w:t>в текста са допуснати технически грешки като повторени текстове (стр. 86 и 103), изрази като „йоан“ вместо юан</w:t>
      </w:r>
      <w:r w:rsidR="004D68FB">
        <w:rPr>
          <w:rFonts w:ascii="Times New Roman" w:eastAsia="Times New Roman" w:hAnsi="Times New Roman"/>
          <w:sz w:val="24"/>
          <w:szCs w:val="24"/>
          <w:lang w:eastAsia="bg-BG"/>
        </w:rPr>
        <w:t xml:space="preserve">, ОСИР, което вероятно е ОИСР и др. Неясно е защо авторът извел като термин „декуплинг“, което по същество </w:t>
      </w:r>
      <w:r w:rsidR="00205514">
        <w:rPr>
          <w:rFonts w:ascii="Times New Roman" w:eastAsia="Times New Roman" w:hAnsi="Times New Roman"/>
          <w:sz w:val="24"/>
          <w:szCs w:val="24"/>
          <w:lang w:eastAsia="bg-BG"/>
        </w:rPr>
        <w:t xml:space="preserve">при търговските отношения </w:t>
      </w:r>
      <w:r w:rsidR="004D68FB">
        <w:rPr>
          <w:rFonts w:ascii="Times New Roman" w:eastAsia="Times New Roman" w:hAnsi="Times New Roman"/>
          <w:sz w:val="24"/>
          <w:szCs w:val="24"/>
          <w:lang w:eastAsia="bg-BG"/>
        </w:rPr>
        <w:t>може да се представи по по-обикновен начин</w:t>
      </w:r>
      <w:r w:rsidR="00205514">
        <w:rPr>
          <w:rFonts w:ascii="Times New Roman" w:eastAsia="Times New Roman" w:hAnsi="Times New Roman"/>
          <w:sz w:val="24"/>
          <w:szCs w:val="24"/>
          <w:lang w:eastAsia="bg-BG"/>
        </w:rPr>
        <w:t xml:space="preserve"> и извън политическия контекст на термина</w:t>
      </w:r>
      <w:r w:rsidR="00A7560E">
        <w:rPr>
          <w:rFonts w:ascii="Times New Roman" w:eastAsia="Times New Roman" w:hAnsi="Times New Roman"/>
          <w:sz w:val="24"/>
          <w:szCs w:val="24"/>
          <w:lang w:eastAsia="bg-BG"/>
        </w:rPr>
        <w:t>, но както практиката показа в съвременните условия това е неприложимо.</w:t>
      </w:r>
    </w:p>
    <w:p w14:paraId="105F445C" w14:textId="77777777" w:rsidR="00764CCE" w:rsidRPr="00870E68" w:rsidRDefault="00870E68" w:rsidP="00A7560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На трето място, бих препоръчал на автора за формулира изводите си на основата на емпиричен материал, а не на съждения, които на практика са недоказуеми и остават впечатления на недостоверност. Подобни са твърдения като „конфискация на нацистки авоари и ценности в швейцарски банки“, „Общата търговска политика на ЕС от Лисабонския договор“ – съществува още от създаването на организацията, тъй като е базирана на митническия съюз, твърденията за успех на БРИКС и отричането му на следващите страници, разсъждения за поведението на Китай и Русия и др. </w:t>
      </w:r>
      <w:r w:rsidR="00DF5B46">
        <w:rPr>
          <w:rFonts w:ascii="Times New Roman" w:eastAsia="Times New Roman" w:hAnsi="Times New Roman"/>
          <w:sz w:val="24"/>
          <w:szCs w:val="24"/>
          <w:lang w:eastAsia="bg-BG"/>
        </w:rPr>
        <w:t xml:space="preserve">Проблемите за </w:t>
      </w:r>
      <w:r w:rsidR="00DF5B46" w:rsidRPr="00DF5B46">
        <w:rPr>
          <w:rFonts w:ascii="Times New Roman" w:eastAsia="Times New Roman" w:hAnsi="Times New Roman"/>
          <w:sz w:val="24"/>
          <w:szCs w:val="24"/>
          <w:lang w:val="ru-RU" w:eastAsia="bg-BG"/>
        </w:rPr>
        <w:t>„</w:t>
      </w:r>
      <w:r w:rsidR="00DF5B46" w:rsidRPr="00DF5B46">
        <w:rPr>
          <w:rFonts w:ascii="Times New Roman" w:eastAsia="Times New Roman" w:hAnsi="Times New Roman"/>
          <w:sz w:val="24"/>
          <w:szCs w:val="24"/>
          <w:lang w:val="en-US" w:eastAsia="bg-BG"/>
        </w:rPr>
        <w:t>friendshoring</w:t>
      </w:r>
      <w:r w:rsidR="00DF5B46" w:rsidRPr="00DF5B46">
        <w:rPr>
          <w:rFonts w:ascii="Times New Roman" w:eastAsia="Times New Roman" w:hAnsi="Times New Roman"/>
          <w:sz w:val="24"/>
          <w:szCs w:val="24"/>
          <w:lang w:val="ru-RU" w:eastAsia="bg-BG"/>
        </w:rPr>
        <w:t xml:space="preserve">“ </w:t>
      </w:r>
      <w:r w:rsidR="00DF5B46">
        <w:rPr>
          <w:rFonts w:ascii="Times New Roman" w:eastAsia="Times New Roman" w:hAnsi="Times New Roman"/>
          <w:sz w:val="24"/>
          <w:szCs w:val="24"/>
          <w:lang w:eastAsia="bg-BG"/>
        </w:rPr>
        <w:t xml:space="preserve">на практика показва организационна промяна, обусловена от преструктуриране на управлението на глобалните вериги за създаване на стойност. </w:t>
      </w: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Би могло данните за България да са по-актуални – </w:t>
      </w:r>
      <w:r w:rsidR="00FF0A88">
        <w:rPr>
          <w:rFonts w:ascii="Times New Roman" w:eastAsia="Times New Roman" w:hAnsi="Times New Roman"/>
          <w:sz w:val="24"/>
          <w:szCs w:val="24"/>
          <w:lang w:eastAsia="bg-BG"/>
        </w:rPr>
        <w:t xml:space="preserve">годината на защита е 2025, </w:t>
      </w: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посочва </w:t>
      </w:r>
      <w:r w:rsidR="00FF0A88">
        <w:rPr>
          <w:rFonts w:ascii="Times New Roman" w:eastAsia="Times New Roman" w:hAnsi="Times New Roman"/>
          <w:sz w:val="24"/>
          <w:szCs w:val="24"/>
          <w:lang w:eastAsia="bg-BG"/>
        </w:rPr>
        <w:t xml:space="preserve">се </w:t>
      </w:r>
      <w:r>
        <w:rPr>
          <w:rFonts w:ascii="Times New Roman" w:eastAsia="Times New Roman" w:hAnsi="Times New Roman"/>
          <w:sz w:val="24"/>
          <w:szCs w:val="24"/>
          <w:lang w:eastAsia="bg-BG"/>
        </w:rPr>
        <w:t>използване на данни от НСИ.</w:t>
      </w:r>
    </w:p>
    <w:p w14:paraId="31CE41FC" w14:textId="77777777" w:rsidR="004D68FB" w:rsidRPr="00DA41A4" w:rsidRDefault="004D68FB" w:rsidP="00A7560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На </w:t>
      </w:r>
      <w:r w:rsidR="00FF0A88">
        <w:rPr>
          <w:rFonts w:ascii="Times New Roman" w:eastAsia="Times New Roman" w:hAnsi="Times New Roman"/>
          <w:sz w:val="24"/>
          <w:szCs w:val="24"/>
          <w:lang w:eastAsia="bg-BG"/>
        </w:rPr>
        <w:t>четвърто</w:t>
      </w:r>
      <w:r>
        <w:rPr>
          <w:rFonts w:ascii="Times New Roman" w:eastAsia="Times New Roman" w:hAnsi="Times New Roman"/>
          <w:sz w:val="24"/>
          <w:szCs w:val="24"/>
          <w:lang w:eastAsia="bg-BG"/>
        </w:rPr>
        <w:t xml:space="preserve"> място, в дисертационния труд е необходимо да се спазват времевите рамки на изследването </w:t>
      </w:r>
      <w:r w:rsidR="00205514">
        <w:rPr>
          <w:rFonts w:ascii="Times New Roman" w:eastAsia="Times New Roman" w:hAnsi="Times New Roman"/>
          <w:sz w:val="24"/>
          <w:szCs w:val="24"/>
          <w:lang w:eastAsia="bg-BG"/>
        </w:rPr>
        <w:t xml:space="preserve">(след 2000 г.) </w:t>
      </w:r>
      <w:r>
        <w:rPr>
          <w:rFonts w:ascii="Times New Roman" w:eastAsia="Times New Roman" w:hAnsi="Times New Roman"/>
          <w:sz w:val="24"/>
          <w:szCs w:val="24"/>
          <w:lang w:eastAsia="bg-BG"/>
        </w:rPr>
        <w:t>с оглед по-голяма достоверност на получените резултати и потвърждаването на изследователските хипотези. Предлаганият емпиричен материал е за различни периоди, често като аргумент за една или две години</w:t>
      </w:r>
      <w:r w:rsidR="002F17BD">
        <w:rPr>
          <w:rFonts w:ascii="Times New Roman" w:eastAsia="Times New Roman" w:hAnsi="Times New Roman"/>
          <w:sz w:val="24"/>
          <w:szCs w:val="24"/>
          <w:lang w:eastAsia="bg-BG"/>
        </w:rPr>
        <w:t xml:space="preserve">, понякога за много ранни периоди, </w:t>
      </w:r>
      <w:r w:rsidR="00205514">
        <w:rPr>
          <w:rFonts w:ascii="Times New Roman" w:eastAsia="Times New Roman" w:hAnsi="Times New Roman"/>
          <w:sz w:val="24"/>
          <w:szCs w:val="24"/>
          <w:lang w:eastAsia="bg-BG"/>
        </w:rPr>
        <w:t>често представляващи ч</w:t>
      </w:r>
      <w:r w:rsidR="00FF0A88">
        <w:rPr>
          <w:rFonts w:ascii="Times New Roman" w:eastAsia="Times New Roman" w:hAnsi="Times New Roman"/>
          <w:sz w:val="24"/>
          <w:szCs w:val="24"/>
          <w:lang w:eastAsia="bg-BG"/>
        </w:rPr>
        <w:t>а</w:t>
      </w:r>
      <w:r w:rsidR="00205514">
        <w:rPr>
          <w:rFonts w:ascii="Times New Roman" w:eastAsia="Times New Roman" w:hAnsi="Times New Roman"/>
          <w:sz w:val="24"/>
          <w:szCs w:val="24"/>
          <w:lang w:eastAsia="bg-BG"/>
        </w:rPr>
        <w:t xml:space="preserve">сти от </w:t>
      </w:r>
      <w:r w:rsidR="002F17BD">
        <w:rPr>
          <w:rFonts w:ascii="Times New Roman" w:eastAsia="Times New Roman" w:hAnsi="Times New Roman"/>
          <w:sz w:val="24"/>
          <w:szCs w:val="24"/>
          <w:lang w:eastAsia="bg-BG"/>
        </w:rPr>
        <w:t>дефинираната времева рамка на изследването. Само приложенията поддържат стриктн</w:t>
      </w:r>
      <w:r w:rsidR="00205514">
        <w:rPr>
          <w:rFonts w:ascii="Times New Roman" w:eastAsia="Times New Roman" w:hAnsi="Times New Roman"/>
          <w:sz w:val="24"/>
          <w:szCs w:val="24"/>
          <w:lang w:eastAsia="bg-BG"/>
        </w:rPr>
        <w:t>ото спазване</w:t>
      </w:r>
      <w:r w:rsidR="002F17BD">
        <w:rPr>
          <w:rFonts w:ascii="Times New Roman" w:eastAsia="Times New Roman" w:hAnsi="Times New Roman"/>
          <w:sz w:val="24"/>
          <w:szCs w:val="24"/>
          <w:lang w:eastAsia="bg-BG"/>
        </w:rPr>
        <w:t xml:space="preserve"> на зададения период.</w:t>
      </w:r>
    </w:p>
    <w:p w14:paraId="50C61BBD" w14:textId="77777777" w:rsidR="00061C42" w:rsidRPr="00DA41A4" w:rsidRDefault="00FD7900" w:rsidP="00A7560E">
      <w:pPr>
        <w:spacing w:after="0" w:line="360" w:lineRule="auto"/>
        <w:ind w:firstLine="709"/>
        <w:contextualSpacing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FD7900">
        <w:rPr>
          <w:rFonts w:ascii="Times New Roman" w:eastAsia="Times New Roman" w:hAnsi="Times New Roman"/>
          <w:sz w:val="24"/>
          <w:szCs w:val="24"/>
          <w:lang w:eastAsia="bg-BG"/>
        </w:rPr>
        <w:t xml:space="preserve">Посочените </w:t>
      </w:r>
      <w:r w:rsidR="002E2ED1">
        <w:rPr>
          <w:rFonts w:ascii="Times New Roman" w:eastAsia="Times New Roman" w:hAnsi="Times New Roman"/>
          <w:sz w:val="24"/>
          <w:szCs w:val="24"/>
          <w:lang w:eastAsia="bg-BG"/>
        </w:rPr>
        <w:t xml:space="preserve">мнения, препоръки и </w:t>
      </w:r>
      <w:r w:rsidRPr="00FD7900">
        <w:rPr>
          <w:rFonts w:ascii="Times New Roman" w:eastAsia="Times New Roman" w:hAnsi="Times New Roman"/>
          <w:sz w:val="24"/>
          <w:szCs w:val="24"/>
          <w:lang w:eastAsia="bg-BG"/>
        </w:rPr>
        <w:t>бележки не намаляват качеството и количеството на получените резултати и приноси.</w:t>
      </w:r>
    </w:p>
    <w:p w14:paraId="5B230E88" w14:textId="77777777" w:rsidR="00FF4AAF" w:rsidRPr="00DA41A4" w:rsidRDefault="00F849A0" w:rsidP="00F010A5">
      <w:pPr>
        <w:spacing w:before="120" w:after="0" w:line="360" w:lineRule="auto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b/>
          <w:sz w:val="24"/>
          <w:szCs w:val="24"/>
          <w:lang w:eastAsia="bg-BG"/>
        </w:rPr>
        <w:lastRenderedPageBreak/>
        <w:t>Заключение</w:t>
      </w:r>
    </w:p>
    <w:p w14:paraId="6AF14E52" w14:textId="77777777" w:rsidR="00FF4AAF" w:rsidRPr="00DA41A4" w:rsidRDefault="00617EAF" w:rsidP="00A7560E">
      <w:pPr>
        <w:pStyle w:val="ListParagraph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Дисертационният труд „ГЛОБАЛНИ ТЕНДЕНЦИИ В ТЪРГОВСКИТЕ ОТНОШЕНИЯ ПРЕДИ И СЛЕД РУСКО-УКРАИНСКАТА ВОЙНА“ на </w:t>
      </w:r>
      <w:bookmarkStart w:id="3" w:name="_Hlk216026356"/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Димитър Ангелов Стойчев </w:t>
      </w:r>
      <w:bookmarkEnd w:id="3"/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изследва важни аспекти на промените във функционирането на съвременното световно стопанство. Разработката притежава необходимите научно-приложни приноси, съобразно ЗРАСРБ, </w:t>
      </w:r>
      <w:r w:rsidR="009E0C93" w:rsidRPr="00DA41A4">
        <w:rPr>
          <w:rFonts w:ascii="Times New Roman" w:eastAsia="Times New Roman" w:hAnsi="Times New Roman"/>
          <w:sz w:val="24"/>
          <w:szCs w:val="24"/>
          <w:lang w:eastAsia="bg-BG"/>
        </w:rPr>
        <w:t>П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равилника за неговото прилагане и изискванията на </w:t>
      </w:r>
      <w:r w:rsidR="009E0C93" w:rsidRPr="00DA41A4">
        <w:rPr>
          <w:rFonts w:ascii="Times New Roman" w:eastAsia="Times New Roman" w:hAnsi="Times New Roman"/>
          <w:sz w:val="24"/>
          <w:szCs w:val="24"/>
          <w:lang w:eastAsia="bg-BG"/>
        </w:rPr>
        <w:t>Наредбата за развитието на академичния състав на НБУ. Пре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длагам на Уважаемото научно жури да присъди на </w:t>
      </w:r>
      <w:r w:rsidR="009E0C93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Димитър Ангелов Стойчев 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образователната и научна степен „доктор“ в професионално направление 3.8 Икономика, докторска програма „</w:t>
      </w:r>
      <w:r w:rsidR="009E0C93" w:rsidRPr="00DA41A4">
        <w:rPr>
          <w:rFonts w:ascii="Times New Roman" w:eastAsia="Times New Roman" w:hAnsi="Times New Roman"/>
          <w:sz w:val="24"/>
          <w:szCs w:val="24"/>
          <w:lang w:eastAsia="bg-BG"/>
        </w:rPr>
        <w:t>Световно стопанство и международни икономически отношения“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.</w:t>
      </w:r>
    </w:p>
    <w:p w14:paraId="4656949A" w14:textId="77777777" w:rsidR="00FF4AAF" w:rsidRPr="00DA41A4" w:rsidRDefault="00FF4AAF" w:rsidP="00A7560E">
      <w:pPr>
        <w:pStyle w:val="ListParagraph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</w:p>
    <w:p w14:paraId="028FB8AF" w14:textId="77777777" w:rsidR="00C65BEC" w:rsidRPr="00DA41A4" w:rsidRDefault="00C65BEC" w:rsidP="00A7560E">
      <w:pPr>
        <w:pStyle w:val="ListParagraph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Дата</w:t>
      </w:r>
      <w:r w:rsidR="009E0C93" w:rsidRPr="00DA41A4">
        <w:rPr>
          <w:rFonts w:ascii="Times New Roman" w:eastAsia="Times New Roman" w:hAnsi="Times New Roman"/>
          <w:sz w:val="24"/>
          <w:szCs w:val="24"/>
          <w:lang w:eastAsia="bg-BG"/>
        </w:rPr>
        <w:t xml:space="preserve"> 10.12.2025 г.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ab/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ab/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ab/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ab/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ab/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ab/>
        <w:t>Подпис</w:t>
      </w:r>
      <w:r w:rsidR="009E0C93" w:rsidRPr="00DA41A4">
        <w:rPr>
          <w:rFonts w:ascii="Times New Roman" w:eastAsia="Times New Roman" w:hAnsi="Times New Roman"/>
          <w:sz w:val="24"/>
          <w:szCs w:val="24"/>
          <w:lang w:eastAsia="bg-BG"/>
        </w:rPr>
        <w:t>:</w:t>
      </w:r>
    </w:p>
    <w:p w14:paraId="5EACB1CB" w14:textId="77777777" w:rsidR="009E0C93" w:rsidRPr="00DA41A4" w:rsidRDefault="009E0C93" w:rsidP="00A7560E">
      <w:pPr>
        <w:pStyle w:val="ListParagraph"/>
        <w:spacing w:after="0" w:line="360" w:lineRule="auto"/>
        <w:ind w:left="0"/>
        <w:jc w:val="both"/>
        <w:rPr>
          <w:rFonts w:ascii="Times New Roman" w:eastAsia="Times New Roman" w:hAnsi="Times New Roman"/>
          <w:sz w:val="24"/>
          <w:szCs w:val="24"/>
          <w:lang w:eastAsia="bg-BG"/>
        </w:rPr>
      </w:pP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>Гр. София</w:t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ab/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ab/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ab/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ab/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ab/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ab/>
      </w:r>
      <w:r w:rsidRPr="00DA41A4">
        <w:rPr>
          <w:rFonts w:ascii="Times New Roman" w:eastAsia="Times New Roman" w:hAnsi="Times New Roman"/>
          <w:sz w:val="24"/>
          <w:szCs w:val="24"/>
          <w:lang w:eastAsia="bg-BG"/>
        </w:rPr>
        <w:tab/>
        <w:t>/ проф. д-р Емил Панушев/</w:t>
      </w:r>
    </w:p>
    <w:p w14:paraId="222D96A3" w14:textId="77777777" w:rsidR="00EE1566" w:rsidRPr="00DA41A4" w:rsidRDefault="00EE1566" w:rsidP="00A7560E">
      <w:pPr>
        <w:spacing w:line="360" w:lineRule="auto"/>
      </w:pPr>
    </w:p>
    <w:p w14:paraId="49F8A62F" w14:textId="77777777" w:rsidR="00EE1566" w:rsidRPr="00DA41A4" w:rsidRDefault="00EE1566" w:rsidP="00A7560E">
      <w:pPr>
        <w:spacing w:line="360" w:lineRule="auto"/>
      </w:pPr>
    </w:p>
    <w:sectPr w:rsidR="00EE1566" w:rsidRPr="00DA41A4" w:rsidSect="003B665E">
      <w:footerReference w:type="default" r:id="rId8"/>
      <w:pgSz w:w="11906" w:h="16838"/>
      <w:pgMar w:top="1418" w:right="1418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0A1FACA" w14:textId="77777777" w:rsidR="00EA0B68" w:rsidRPr="00DA41A4" w:rsidRDefault="00EA0B68" w:rsidP="00C75F2B">
      <w:pPr>
        <w:spacing w:after="0" w:line="240" w:lineRule="auto"/>
      </w:pPr>
      <w:r w:rsidRPr="00DA41A4">
        <w:separator/>
      </w:r>
    </w:p>
  </w:endnote>
  <w:endnote w:type="continuationSeparator" w:id="0">
    <w:p w14:paraId="5C71D9DC" w14:textId="77777777" w:rsidR="00EA0B68" w:rsidRPr="00DA41A4" w:rsidRDefault="00EA0B68" w:rsidP="00C75F2B">
      <w:pPr>
        <w:spacing w:after="0" w:line="240" w:lineRule="auto"/>
      </w:pPr>
      <w:r w:rsidRPr="00DA41A4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F1C8F5F" w14:textId="75CF11A7" w:rsidR="00AF47DD" w:rsidRPr="00DA41A4" w:rsidRDefault="00AF47DD" w:rsidP="00AF47DD">
    <w:pPr>
      <w:pStyle w:val="Footer"/>
      <w:jc w:val="center"/>
    </w:pPr>
    <w:r w:rsidRPr="00DA41A4">
      <w:fldChar w:fldCharType="begin"/>
    </w:r>
    <w:r w:rsidRPr="00DA41A4">
      <w:instrText xml:space="preserve"> PAGE   \* MERGEFORMAT </w:instrText>
    </w:r>
    <w:r w:rsidRPr="00DA41A4">
      <w:fldChar w:fldCharType="separate"/>
    </w:r>
    <w:r w:rsidR="00E56ECA">
      <w:rPr>
        <w:noProof/>
      </w:rPr>
      <w:t>1</w:t>
    </w:r>
    <w:r w:rsidRPr="00DA41A4"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B0B145" w14:textId="77777777" w:rsidR="00EA0B68" w:rsidRPr="00DA41A4" w:rsidRDefault="00EA0B68" w:rsidP="00C75F2B">
      <w:pPr>
        <w:spacing w:after="0" w:line="240" w:lineRule="auto"/>
      </w:pPr>
      <w:r w:rsidRPr="00DA41A4">
        <w:separator/>
      </w:r>
    </w:p>
  </w:footnote>
  <w:footnote w:type="continuationSeparator" w:id="0">
    <w:p w14:paraId="3F21A19D" w14:textId="77777777" w:rsidR="00EA0B68" w:rsidRPr="00DA41A4" w:rsidRDefault="00EA0B68" w:rsidP="00C75F2B">
      <w:pPr>
        <w:spacing w:after="0" w:line="240" w:lineRule="auto"/>
      </w:pPr>
      <w:r w:rsidRPr="00DA41A4"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3550AF4"/>
    <w:multiLevelType w:val="hybridMultilevel"/>
    <w:tmpl w:val="91EA66D8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AB21117"/>
    <w:multiLevelType w:val="hybridMultilevel"/>
    <w:tmpl w:val="8B8E5DDA"/>
    <w:lvl w:ilvl="0" w:tplc="8AD48C72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  <w:sz w:val="20"/>
      </w:rPr>
    </w:lvl>
    <w:lvl w:ilvl="1" w:tplc="040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584A4C12"/>
    <w:multiLevelType w:val="hybridMultilevel"/>
    <w:tmpl w:val="BF467D42"/>
    <w:lvl w:ilvl="0" w:tplc="24401C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747B6107"/>
    <w:multiLevelType w:val="hybridMultilevel"/>
    <w:tmpl w:val="1A38607A"/>
    <w:lvl w:ilvl="0" w:tplc="ED46279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4" w15:restartNumberingAfterBreak="0">
    <w:nsid w:val="74C7374A"/>
    <w:multiLevelType w:val="hybridMultilevel"/>
    <w:tmpl w:val="54FCBD5A"/>
    <w:lvl w:ilvl="0" w:tplc="FB42995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800" w:hanging="360"/>
      </w:pPr>
    </w:lvl>
    <w:lvl w:ilvl="2" w:tplc="0402001B" w:tentative="1">
      <w:start w:val="1"/>
      <w:numFmt w:val="lowerRoman"/>
      <w:lvlText w:val="%3."/>
      <w:lvlJc w:val="right"/>
      <w:pPr>
        <w:ind w:left="2520" w:hanging="180"/>
      </w:pPr>
    </w:lvl>
    <w:lvl w:ilvl="3" w:tplc="0402000F" w:tentative="1">
      <w:start w:val="1"/>
      <w:numFmt w:val="decimal"/>
      <w:lvlText w:val="%4."/>
      <w:lvlJc w:val="left"/>
      <w:pPr>
        <w:ind w:left="3240" w:hanging="360"/>
      </w:pPr>
    </w:lvl>
    <w:lvl w:ilvl="4" w:tplc="04020019" w:tentative="1">
      <w:start w:val="1"/>
      <w:numFmt w:val="lowerLetter"/>
      <w:lvlText w:val="%5."/>
      <w:lvlJc w:val="left"/>
      <w:pPr>
        <w:ind w:left="3960" w:hanging="360"/>
      </w:pPr>
    </w:lvl>
    <w:lvl w:ilvl="5" w:tplc="0402001B" w:tentative="1">
      <w:start w:val="1"/>
      <w:numFmt w:val="lowerRoman"/>
      <w:lvlText w:val="%6."/>
      <w:lvlJc w:val="right"/>
      <w:pPr>
        <w:ind w:left="4680" w:hanging="180"/>
      </w:pPr>
    </w:lvl>
    <w:lvl w:ilvl="6" w:tplc="0402000F" w:tentative="1">
      <w:start w:val="1"/>
      <w:numFmt w:val="decimal"/>
      <w:lvlText w:val="%7."/>
      <w:lvlJc w:val="left"/>
      <w:pPr>
        <w:ind w:left="5400" w:hanging="360"/>
      </w:pPr>
    </w:lvl>
    <w:lvl w:ilvl="7" w:tplc="04020019" w:tentative="1">
      <w:start w:val="1"/>
      <w:numFmt w:val="lowerLetter"/>
      <w:lvlText w:val="%8."/>
      <w:lvlJc w:val="left"/>
      <w:pPr>
        <w:ind w:left="6120" w:hanging="360"/>
      </w:pPr>
    </w:lvl>
    <w:lvl w:ilvl="8" w:tplc="040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7247934"/>
    <w:multiLevelType w:val="hybridMultilevel"/>
    <w:tmpl w:val="83D868FC"/>
    <w:lvl w:ilvl="0" w:tplc="F776335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364" w:hanging="360"/>
      </w:pPr>
    </w:lvl>
    <w:lvl w:ilvl="2" w:tplc="0402001B" w:tentative="1">
      <w:start w:val="1"/>
      <w:numFmt w:val="lowerRoman"/>
      <w:lvlText w:val="%3."/>
      <w:lvlJc w:val="right"/>
      <w:pPr>
        <w:ind w:left="2084" w:hanging="180"/>
      </w:pPr>
    </w:lvl>
    <w:lvl w:ilvl="3" w:tplc="0402000F" w:tentative="1">
      <w:start w:val="1"/>
      <w:numFmt w:val="decimal"/>
      <w:lvlText w:val="%4."/>
      <w:lvlJc w:val="left"/>
      <w:pPr>
        <w:ind w:left="2804" w:hanging="360"/>
      </w:pPr>
    </w:lvl>
    <w:lvl w:ilvl="4" w:tplc="04020019" w:tentative="1">
      <w:start w:val="1"/>
      <w:numFmt w:val="lowerLetter"/>
      <w:lvlText w:val="%5."/>
      <w:lvlJc w:val="left"/>
      <w:pPr>
        <w:ind w:left="3524" w:hanging="360"/>
      </w:pPr>
    </w:lvl>
    <w:lvl w:ilvl="5" w:tplc="0402001B" w:tentative="1">
      <w:start w:val="1"/>
      <w:numFmt w:val="lowerRoman"/>
      <w:lvlText w:val="%6."/>
      <w:lvlJc w:val="right"/>
      <w:pPr>
        <w:ind w:left="4244" w:hanging="180"/>
      </w:pPr>
    </w:lvl>
    <w:lvl w:ilvl="6" w:tplc="0402000F" w:tentative="1">
      <w:start w:val="1"/>
      <w:numFmt w:val="decimal"/>
      <w:lvlText w:val="%7."/>
      <w:lvlJc w:val="left"/>
      <w:pPr>
        <w:ind w:left="4964" w:hanging="360"/>
      </w:pPr>
    </w:lvl>
    <w:lvl w:ilvl="7" w:tplc="04020019" w:tentative="1">
      <w:start w:val="1"/>
      <w:numFmt w:val="lowerLetter"/>
      <w:lvlText w:val="%8."/>
      <w:lvlJc w:val="left"/>
      <w:pPr>
        <w:ind w:left="5684" w:hanging="360"/>
      </w:pPr>
    </w:lvl>
    <w:lvl w:ilvl="8" w:tplc="0402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6" w15:restartNumberingAfterBreak="0">
    <w:nsid w:val="7E7100CE"/>
    <w:multiLevelType w:val="hybridMultilevel"/>
    <w:tmpl w:val="E3408DD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E1566"/>
    <w:rsid w:val="00027C3D"/>
    <w:rsid w:val="00031C05"/>
    <w:rsid w:val="000538AA"/>
    <w:rsid w:val="00061C42"/>
    <w:rsid w:val="000B5CF8"/>
    <w:rsid w:val="000E1EA4"/>
    <w:rsid w:val="00147D51"/>
    <w:rsid w:val="001552CE"/>
    <w:rsid w:val="001719D3"/>
    <w:rsid w:val="00185ED0"/>
    <w:rsid w:val="001F13EC"/>
    <w:rsid w:val="00202F84"/>
    <w:rsid w:val="00205514"/>
    <w:rsid w:val="002366AB"/>
    <w:rsid w:val="00247FCE"/>
    <w:rsid w:val="002622B4"/>
    <w:rsid w:val="002B33D5"/>
    <w:rsid w:val="002E2ED1"/>
    <w:rsid w:val="002F17BD"/>
    <w:rsid w:val="00316391"/>
    <w:rsid w:val="00382ECE"/>
    <w:rsid w:val="003B665E"/>
    <w:rsid w:val="003C773B"/>
    <w:rsid w:val="003E22AC"/>
    <w:rsid w:val="003E6922"/>
    <w:rsid w:val="004227D7"/>
    <w:rsid w:val="004D68FB"/>
    <w:rsid w:val="004E6749"/>
    <w:rsid w:val="004E696F"/>
    <w:rsid w:val="00554200"/>
    <w:rsid w:val="00586CC1"/>
    <w:rsid w:val="00587CC2"/>
    <w:rsid w:val="005D18F9"/>
    <w:rsid w:val="0060525E"/>
    <w:rsid w:val="006169BA"/>
    <w:rsid w:val="00617EAF"/>
    <w:rsid w:val="006324B2"/>
    <w:rsid w:val="00637C5D"/>
    <w:rsid w:val="006406E2"/>
    <w:rsid w:val="00643895"/>
    <w:rsid w:val="00662932"/>
    <w:rsid w:val="0066752E"/>
    <w:rsid w:val="006C7C7F"/>
    <w:rsid w:val="006F1498"/>
    <w:rsid w:val="00740B21"/>
    <w:rsid w:val="00753F9B"/>
    <w:rsid w:val="00764CCE"/>
    <w:rsid w:val="0079060A"/>
    <w:rsid w:val="00811E63"/>
    <w:rsid w:val="00870E68"/>
    <w:rsid w:val="00877967"/>
    <w:rsid w:val="008B4F9B"/>
    <w:rsid w:val="008C7434"/>
    <w:rsid w:val="00910EAC"/>
    <w:rsid w:val="0096780A"/>
    <w:rsid w:val="0097155C"/>
    <w:rsid w:val="009E00F7"/>
    <w:rsid w:val="009E0C93"/>
    <w:rsid w:val="00A07EB6"/>
    <w:rsid w:val="00A148F6"/>
    <w:rsid w:val="00A416F2"/>
    <w:rsid w:val="00A434A3"/>
    <w:rsid w:val="00A51EAF"/>
    <w:rsid w:val="00A574FB"/>
    <w:rsid w:val="00A576AD"/>
    <w:rsid w:val="00A6001B"/>
    <w:rsid w:val="00A7560E"/>
    <w:rsid w:val="00AE3A34"/>
    <w:rsid w:val="00AF39E2"/>
    <w:rsid w:val="00AF47DD"/>
    <w:rsid w:val="00B964F2"/>
    <w:rsid w:val="00BD1FCD"/>
    <w:rsid w:val="00BD35D7"/>
    <w:rsid w:val="00C46134"/>
    <w:rsid w:val="00C5719C"/>
    <w:rsid w:val="00C65BEC"/>
    <w:rsid w:val="00C66319"/>
    <w:rsid w:val="00C715CB"/>
    <w:rsid w:val="00C75F2B"/>
    <w:rsid w:val="00C958C9"/>
    <w:rsid w:val="00CD11AA"/>
    <w:rsid w:val="00CD3592"/>
    <w:rsid w:val="00D6452A"/>
    <w:rsid w:val="00D65177"/>
    <w:rsid w:val="00DA41A4"/>
    <w:rsid w:val="00DA5A93"/>
    <w:rsid w:val="00DC591E"/>
    <w:rsid w:val="00DD7A07"/>
    <w:rsid w:val="00DF5B46"/>
    <w:rsid w:val="00E124C2"/>
    <w:rsid w:val="00E26428"/>
    <w:rsid w:val="00E56ECA"/>
    <w:rsid w:val="00EA0B68"/>
    <w:rsid w:val="00EA50E3"/>
    <w:rsid w:val="00ED1BC5"/>
    <w:rsid w:val="00EE1566"/>
    <w:rsid w:val="00EE45FE"/>
    <w:rsid w:val="00EF1B49"/>
    <w:rsid w:val="00F010A5"/>
    <w:rsid w:val="00F647D3"/>
    <w:rsid w:val="00F849A0"/>
    <w:rsid w:val="00FA78B6"/>
    <w:rsid w:val="00FD7900"/>
    <w:rsid w:val="00FF0A88"/>
    <w:rsid w:val="00FF4A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8EC7274"/>
  <w15:chartTrackingRefBased/>
  <w15:docId w15:val="{C77C7FDE-FEFF-411C-9393-70EDE5002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43895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C75F2B"/>
    <w:pPr>
      <w:spacing w:after="0" w:line="240" w:lineRule="auto"/>
    </w:pPr>
    <w:rPr>
      <w:sz w:val="20"/>
      <w:szCs w:val="20"/>
    </w:rPr>
  </w:style>
  <w:style w:type="character" w:customStyle="1" w:styleId="FootnoteTextChar">
    <w:name w:val="Footnote Text Char"/>
    <w:link w:val="FootnoteText"/>
    <w:uiPriority w:val="99"/>
    <w:semiHidden/>
    <w:rsid w:val="00C75F2B"/>
    <w:rPr>
      <w:sz w:val="20"/>
      <w:szCs w:val="20"/>
    </w:rPr>
  </w:style>
  <w:style w:type="character" w:styleId="FootnoteReference">
    <w:name w:val="footnote reference"/>
    <w:uiPriority w:val="99"/>
    <w:semiHidden/>
    <w:unhideWhenUsed/>
    <w:rsid w:val="00C75F2B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AF47DD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AF47DD"/>
    <w:rPr>
      <w:sz w:val="22"/>
      <w:szCs w:val="22"/>
      <w:lang w:val="bg-BG"/>
    </w:rPr>
  </w:style>
  <w:style w:type="paragraph" w:styleId="Footer">
    <w:name w:val="footer"/>
    <w:basedOn w:val="Normal"/>
    <w:link w:val="FooterChar"/>
    <w:uiPriority w:val="99"/>
    <w:unhideWhenUsed/>
    <w:rsid w:val="00AF47DD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AF47DD"/>
    <w:rPr>
      <w:sz w:val="22"/>
      <w:szCs w:val="22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3049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26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621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8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02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86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B0C6BC-3AC8-4EB0-B301-ACD245721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2021</Words>
  <Characters>11522</Characters>
  <Application>Microsoft Office Word</Application>
  <DocSecurity>0</DocSecurity>
  <Lines>96</Lines>
  <Paragraphs>27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V. Gionov</dc:creator>
  <cp:keywords/>
  <cp:lastModifiedBy>Petar Arabajiiski</cp:lastModifiedBy>
  <cp:revision>2</cp:revision>
  <dcterms:created xsi:type="dcterms:W3CDTF">2025-12-15T08:29:00Z</dcterms:created>
  <dcterms:modified xsi:type="dcterms:W3CDTF">2025-12-15T08:29:00Z</dcterms:modified>
</cp:coreProperties>
</file>